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9E3" w:rsidRPr="00660A40" w:rsidRDefault="009229E3" w:rsidP="009229E3">
      <w:pPr>
        <w:spacing w:after="0" w:line="240" w:lineRule="auto"/>
        <w:jc w:val="center"/>
        <w:rPr>
          <w:rFonts w:ascii="Arial Narrow" w:hAnsi="Arial Narrow" w:cs="Arial"/>
          <w:i/>
          <w:lang w:val="pt-BR"/>
        </w:rPr>
      </w:pPr>
      <w:r>
        <w:t xml:space="preserve">            </w:t>
      </w: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rsidR="009229E3" w:rsidRPr="002319AC" w:rsidRDefault="009229E3" w:rsidP="009229E3">
      <w:pPr>
        <w:tabs>
          <w:tab w:val="left" w:pos="1740"/>
          <w:tab w:val="center" w:pos="5032"/>
        </w:tabs>
        <w:spacing w:after="0" w:line="240" w:lineRule="auto"/>
        <w:jc w:val="center"/>
        <w:rPr>
          <w:rFonts w:ascii="Arial Narrow" w:hAnsi="Arial Narrow" w:cs="Arial"/>
          <w:bCs/>
          <w:lang w:val="pt-BR"/>
        </w:rPr>
      </w:pPr>
      <w:r w:rsidRPr="002319AC">
        <w:rPr>
          <w:rFonts w:ascii="Arial Narrow" w:hAnsi="Arial Narrow" w:cs="Arial"/>
          <w:bCs/>
          <w:lang w:val="pt-BR"/>
        </w:rPr>
        <w:t xml:space="preserve">            N° </w:t>
      </w:r>
      <w:r>
        <w:rPr>
          <w:rFonts w:ascii="Arial Narrow" w:hAnsi="Arial Narrow" w:cs="Arial"/>
          <w:bCs/>
          <w:lang w:val="pt-BR"/>
        </w:rPr>
        <w:t>002.24</w:t>
      </w:r>
      <w:r w:rsidRPr="002319AC">
        <w:rPr>
          <w:rFonts w:ascii="Arial Narrow" w:hAnsi="Arial Narrow" w:cs="Arial"/>
          <w:bCs/>
          <w:lang w:val="pt-BR"/>
        </w:rPr>
        <w:t>/AO</w:t>
      </w:r>
      <w:r>
        <w:rPr>
          <w:rFonts w:ascii="Arial Narrow" w:hAnsi="Arial Narrow" w:cs="Arial"/>
          <w:bCs/>
          <w:lang w:val="pt-BR"/>
        </w:rPr>
        <w:t>NO/SONARA/CIPM/</w:t>
      </w:r>
      <w:r w:rsidRPr="002319AC">
        <w:rPr>
          <w:rFonts w:ascii="Arial Narrow" w:hAnsi="Arial Narrow" w:cs="Arial"/>
          <w:bCs/>
          <w:lang w:val="pt-BR"/>
        </w:rPr>
        <w:t>20</w:t>
      </w:r>
      <w:r>
        <w:rPr>
          <w:rFonts w:ascii="Arial Narrow" w:hAnsi="Arial Narrow" w:cs="Arial"/>
          <w:bCs/>
          <w:lang w:val="pt-BR"/>
        </w:rPr>
        <w:t>24</w:t>
      </w:r>
      <w:r w:rsidRPr="002319AC">
        <w:rPr>
          <w:rFonts w:ascii="Arial Narrow" w:hAnsi="Arial Narrow" w:cs="Arial"/>
          <w:bCs/>
          <w:lang w:val="pt-BR"/>
        </w:rPr>
        <w:t xml:space="preserve"> DU </w:t>
      </w:r>
      <w:r>
        <w:rPr>
          <w:rFonts w:ascii="Arial Narrow" w:hAnsi="Arial Narrow" w:cs="Arial Narrow"/>
        </w:rPr>
        <w:t>06/02/2024</w:t>
      </w:r>
    </w:p>
    <w:p w:rsidR="009229E3" w:rsidRPr="002319AC" w:rsidRDefault="009229E3" w:rsidP="009229E3">
      <w:pPr>
        <w:tabs>
          <w:tab w:val="left" w:pos="1740"/>
          <w:tab w:val="center" w:pos="5032"/>
        </w:tabs>
        <w:spacing w:after="0" w:line="240" w:lineRule="auto"/>
        <w:jc w:val="center"/>
        <w:rPr>
          <w:rFonts w:ascii="Arial Narrow" w:hAnsi="Arial Narrow" w:cs="Arial"/>
          <w:bCs/>
          <w:lang w:val="pt-BR"/>
        </w:rPr>
      </w:pPr>
      <w:r>
        <w:rPr>
          <w:rFonts w:ascii="Arial Narrow" w:hAnsi="Arial Narrow" w:cs="Arial"/>
          <w:bCs/>
          <w:lang w:val="pt-BR"/>
        </w:rPr>
        <w:t xml:space="preserve">          </w:t>
      </w:r>
      <w:r w:rsidRPr="002319AC">
        <w:rPr>
          <w:rFonts w:ascii="Arial Narrow" w:hAnsi="Arial Narrow" w:cs="Arial"/>
          <w:bCs/>
          <w:lang w:val="pt-BR"/>
        </w:rPr>
        <w:t xml:space="preserve">Pour </w:t>
      </w:r>
    </w:p>
    <w:p w:rsidR="009229E3" w:rsidRDefault="009229E3" w:rsidP="009229E3">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2"/>
          <w:szCs w:val="22"/>
          <w:lang w:val="pt-BR"/>
        </w:rPr>
      </w:pPr>
      <w:r>
        <w:rPr>
          <w:rFonts w:ascii="Arial Narrow" w:hAnsi="Arial Narrow"/>
          <w:bCs w:val="0"/>
          <w:sz w:val="22"/>
          <w:szCs w:val="22"/>
          <w:lang w:val="pt-BR"/>
        </w:rPr>
        <w:t xml:space="preserve">    L’ENTRETIEN DES ESPACES VERT DE LA RAFFINERIE ET DU MAGASIN GENOYER</w:t>
      </w:r>
    </w:p>
    <w:p w:rsidR="009229E3" w:rsidRDefault="009229E3" w:rsidP="009229E3">
      <w:pPr>
        <w:spacing w:after="0" w:line="240" w:lineRule="auto"/>
        <w:jc w:val="center"/>
        <w:rPr>
          <w:rFonts w:ascii="Arial Narrow" w:hAnsi="Arial Narrow"/>
        </w:rPr>
      </w:pPr>
      <w:r>
        <w:rPr>
          <w:rFonts w:ascii="Arial Narrow" w:hAnsi="Arial Narrow"/>
          <w:lang w:val="pt-BR"/>
        </w:rPr>
        <w:t xml:space="preserve">      </w:t>
      </w:r>
      <w:r w:rsidRPr="002319AC">
        <w:rPr>
          <w:rFonts w:ascii="Arial Narrow" w:hAnsi="Arial Narrow"/>
        </w:rPr>
        <w:t>-------------------------------------------------------------------------------------------------------</w:t>
      </w:r>
    </w:p>
    <w:p w:rsidR="009229E3" w:rsidRPr="004A6427" w:rsidRDefault="009229E3" w:rsidP="009229E3">
      <w:pPr>
        <w:spacing w:after="0" w:line="240" w:lineRule="auto"/>
        <w:jc w:val="center"/>
        <w:rPr>
          <w:rFonts w:ascii="Arial Narrow" w:hAnsi="Arial Narrow"/>
          <w:sz w:val="6"/>
          <w:szCs w:val="6"/>
        </w:rPr>
      </w:pPr>
      <w:r w:rsidRPr="004A6427">
        <w:rPr>
          <w:rFonts w:ascii="Arial Narrow" w:hAnsi="Arial Narrow"/>
          <w:sz w:val="6"/>
          <w:szCs w:val="6"/>
        </w:rPr>
        <w:t xml:space="preserve">                            </w:t>
      </w: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OBJET DE L’APPEL D’OFFRES</w:t>
      </w:r>
    </w:p>
    <w:p w:rsidR="009229E3" w:rsidRPr="00F702EC" w:rsidRDefault="009229E3" w:rsidP="009229E3">
      <w:pPr>
        <w:spacing w:after="0" w:line="240" w:lineRule="auto"/>
        <w:ind w:left="426"/>
        <w:jc w:val="both"/>
        <w:rPr>
          <w:rFonts w:ascii="Arial Narrow" w:hAnsi="Arial Narrow" w:cs="Arial"/>
        </w:rPr>
      </w:pPr>
      <w:r w:rsidRPr="00F702EC">
        <w:rPr>
          <w:rFonts w:ascii="Arial Narrow" w:hAnsi="Arial Narrow" w:cs="Arial"/>
        </w:rPr>
        <w:t>L</w:t>
      </w:r>
      <w:r w:rsidRPr="00F702EC">
        <w:rPr>
          <w:rFonts w:ascii="Arial Narrow" w:hAnsi="Arial Narrow" w:cs="Arial Narrow"/>
        </w:rPr>
        <w:t xml:space="preserve">e Directeur Général de la SONARA, </w:t>
      </w:r>
      <w:r>
        <w:rPr>
          <w:rFonts w:ascii="Arial Narrow" w:hAnsi="Arial Narrow" w:cs="Arial Narrow"/>
        </w:rPr>
        <w:t xml:space="preserve">Autorité Contractante, </w:t>
      </w:r>
      <w:r w:rsidRPr="00F702EC">
        <w:rPr>
          <w:rFonts w:ascii="Arial Narrow" w:hAnsi="Arial Narrow" w:cs="Arial Narrow"/>
        </w:rPr>
        <w:t>lance un Appe</w:t>
      </w:r>
      <w:r>
        <w:rPr>
          <w:rFonts w:ascii="Arial Narrow" w:hAnsi="Arial Narrow" w:cs="Arial Narrow"/>
        </w:rPr>
        <w:t>l d’Offres National Ouvert pour l’entretien des espaces verts de la raffinerie et du magasin GENOYER.</w:t>
      </w:r>
    </w:p>
    <w:p w:rsidR="009229E3" w:rsidRPr="00F702EC" w:rsidRDefault="009229E3" w:rsidP="009229E3">
      <w:pPr>
        <w:spacing w:after="0" w:line="240" w:lineRule="auto"/>
        <w:ind w:left="540"/>
        <w:jc w:val="both"/>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CONSISTANCE DES SERVICES </w:t>
      </w:r>
    </w:p>
    <w:p w:rsidR="009229E3" w:rsidRDefault="009229E3" w:rsidP="009229E3">
      <w:pPr>
        <w:spacing w:after="0" w:line="240" w:lineRule="auto"/>
        <w:ind w:left="426"/>
        <w:jc w:val="both"/>
        <w:rPr>
          <w:rFonts w:ascii="Arial Narrow" w:hAnsi="Arial Narrow" w:cs="Arial Narrow"/>
        </w:rPr>
      </w:pPr>
      <w:r w:rsidRPr="00C311DD">
        <w:rPr>
          <w:rFonts w:ascii="Arial Narrow" w:hAnsi="Arial Narrow" w:cs="Arial Narrow"/>
        </w:rPr>
        <w:t>Sur le plan technique et conformément au descriptif des Termes de Référence, les prestations à charge du p</w:t>
      </w:r>
      <w:r>
        <w:rPr>
          <w:rFonts w:ascii="Arial Narrow" w:hAnsi="Arial Narrow" w:cs="Arial Narrow"/>
        </w:rPr>
        <w:t>otentiel Cocontractant se déclinent comme ci-après</w:t>
      </w:r>
      <w:r w:rsidRPr="00C311DD">
        <w:rPr>
          <w:rFonts w:ascii="Arial Narrow" w:hAnsi="Arial Narrow" w:cs="Arial Narrow"/>
        </w:rPr>
        <w:t xml:space="preserve"> :</w:t>
      </w:r>
    </w:p>
    <w:p w:rsidR="009229E3" w:rsidRPr="000A7424" w:rsidRDefault="009229E3" w:rsidP="009229E3">
      <w:pPr>
        <w:numPr>
          <w:ilvl w:val="0"/>
          <w:numId w:val="4"/>
        </w:numPr>
        <w:spacing w:after="0" w:line="240" w:lineRule="auto"/>
        <w:jc w:val="both"/>
        <w:rPr>
          <w:rFonts w:ascii="Arial Narrow" w:hAnsi="Arial Narrow"/>
          <w:bCs/>
          <w:u w:val="single"/>
        </w:rPr>
      </w:pPr>
      <w:bookmarkStart w:id="0" w:name="_Hlk156491368"/>
      <w:r w:rsidRPr="000A7424">
        <w:rPr>
          <w:rFonts w:ascii="Arial Narrow" w:hAnsi="Arial Narrow"/>
          <w:bCs/>
          <w:u w:val="single"/>
        </w:rPr>
        <w:t>Surfaces gazonnées ou non</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La tonte des aires gazonnées (soit mécanique, soit manuelle, soit chimique ou les trois combinés) doit être systématiquement faite avec obligation de résultat (hauteur de la tonte : 2 cm maximum). Le prestataire devra s’assurer de la propreté permanente de toutes les installations à sa charge.</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Le désherbage des espaces verts non gazonnés et à partir de la lisière des espaces gazonnés, avec obligation des résultats (toute espace non gazonné où la hauteur des herbes est supérieure à 5 cm sera considérée non conforme)</w:t>
      </w:r>
      <w:r>
        <w:rPr>
          <w:rFonts w:ascii="Arial Narrow" w:hAnsi="Arial Narrow"/>
          <w:bCs/>
        </w:rPr>
        <w:t>.</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L’arrachage des mauvaises herbes dans les espaces gazonnés.</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Le ratissage, ramassage et évacuation des déchets de tonte et de coupe des herbes.</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 xml:space="preserve">L’arrosage du gazon autour de chaque bâtiment sur un rayon de cinquante (50) mètres en saison sèche. </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Le défrichage des herbes et la coupe des arbustes situés entre la clôture du chantier naval et celle de la SONARA</w:t>
      </w:r>
      <w:r>
        <w:rPr>
          <w:rFonts w:ascii="Arial Narrow" w:hAnsi="Arial Narrow"/>
          <w:bCs/>
        </w:rPr>
        <w:t>.</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Les végétaux et autres déchets seront évacués par le prestataire vers une décharge publique agréée et en accord avec la réglementation camerounaise et dont une copie devrait être transmise à la SONARA.</w:t>
      </w:r>
    </w:p>
    <w:p w:rsidR="009229E3" w:rsidRPr="000A7424" w:rsidRDefault="009229E3" w:rsidP="009229E3">
      <w:pPr>
        <w:numPr>
          <w:ilvl w:val="0"/>
          <w:numId w:val="4"/>
        </w:numPr>
        <w:spacing w:after="0" w:line="240" w:lineRule="auto"/>
        <w:jc w:val="both"/>
        <w:rPr>
          <w:rFonts w:ascii="Arial Narrow" w:hAnsi="Arial Narrow"/>
          <w:bCs/>
          <w:u w:val="single"/>
        </w:rPr>
      </w:pPr>
      <w:r w:rsidRPr="000A7424">
        <w:rPr>
          <w:rFonts w:ascii="Arial Narrow" w:hAnsi="Arial Narrow"/>
          <w:bCs/>
          <w:u w:val="single"/>
        </w:rPr>
        <w:t>Arbres</w:t>
      </w:r>
      <w:r>
        <w:rPr>
          <w:rFonts w:ascii="Arial Narrow" w:hAnsi="Arial Narrow"/>
          <w:bCs/>
          <w:u w:val="single"/>
        </w:rPr>
        <w:t>, a</w:t>
      </w:r>
      <w:r w:rsidRPr="000A7424">
        <w:rPr>
          <w:rFonts w:ascii="Arial Narrow" w:hAnsi="Arial Narrow"/>
          <w:bCs/>
          <w:u w:val="single"/>
        </w:rPr>
        <w:t>rbustes et haies</w:t>
      </w:r>
    </w:p>
    <w:p w:rsidR="009229E3" w:rsidRPr="000A7424" w:rsidRDefault="009229E3" w:rsidP="009229E3">
      <w:pPr>
        <w:spacing w:after="0" w:line="240" w:lineRule="auto"/>
        <w:ind w:left="426"/>
        <w:rPr>
          <w:rFonts w:ascii="Arial Narrow" w:hAnsi="Arial Narrow"/>
          <w:bCs/>
        </w:rPr>
      </w:pPr>
      <w:r w:rsidRPr="000A7424">
        <w:rPr>
          <w:rFonts w:ascii="Arial Narrow" w:hAnsi="Arial Narrow"/>
          <w:bCs/>
        </w:rPr>
        <w:t>Il s’agit de :</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L’élagage des arbres et arbustes situés dans les zones des espaces verts concernés</w:t>
      </w:r>
      <w:r>
        <w:rPr>
          <w:rFonts w:ascii="Arial Narrow" w:hAnsi="Arial Narrow"/>
          <w:bCs/>
        </w:rPr>
        <w:t>.</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La taille des arbustes et les haies vives plantés dans les espaces engazonnés ou non et compris dans les aires définies plus haut. Hauteur maximum des haies : 1 mètre.</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Le tuteurage des arbustes et des haies</w:t>
      </w:r>
      <w:r>
        <w:rPr>
          <w:rFonts w:ascii="Arial Narrow" w:hAnsi="Arial Narrow"/>
          <w:bCs/>
        </w:rPr>
        <w:t>.</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Le ramassage et évacuation des déchets de coupe et d’élagage des arbres, arbustes et fleurs vers une décharge publique agréée et en accord avec la réglementation camerounaise en vigueur.</w:t>
      </w:r>
    </w:p>
    <w:p w:rsidR="009229E3" w:rsidRPr="000A7424" w:rsidRDefault="009229E3" w:rsidP="009229E3">
      <w:pPr>
        <w:numPr>
          <w:ilvl w:val="0"/>
          <w:numId w:val="4"/>
        </w:numPr>
        <w:spacing w:after="0" w:line="240" w:lineRule="auto"/>
        <w:jc w:val="both"/>
        <w:rPr>
          <w:rFonts w:ascii="Arial Narrow" w:hAnsi="Arial Narrow"/>
          <w:bCs/>
          <w:u w:val="single"/>
        </w:rPr>
      </w:pPr>
      <w:r w:rsidRPr="000A7424">
        <w:rPr>
          <w:rFonts w:ascii="Arial Narrow" w:hAnsi="Arial Narrow"/>
          <w:bCs/>
          <w:u w:val="single"/>
        </w:rPr>
        <w:t>Caniveaux</w:t>
      </w:r>
      <w:r>
        <w:rPr>
          <w:rFonts w:ascii="Arial Narrow" w:hAnsi="Arial Narrow"/>
          <w:bCs/>
          <w:u w:val="single"/>
        </w:rPr>
        <w:t xml:space="preserve">, </w:t>
      </w:r>
      <w:r w:rsidRPr="000A7424">
        <w:rPr>
          <w:rFonts w:ascii="Arial Narrow" w:hAnsi="Arial Narrow"/>
          <w:bCs/>
          <w:u w:val="single"/>
        </w:rPr>
        <w:t xml:space="preserve">rues et parties communes de la zone hors </w:t>
      </w:r>
      <w:r>
        <w:rPr>
          <w:rFonts w:ascii="Arial Narrow" w:hAnsi="Arial Narrow"/>
          <w:bCs/>
          <w:u w:val="single"/>
        </w:rPr>
        <w:t>D</w:t>
      </w:r>
      <w:r w:rsidRPr="000A7424">
        <w:rPr>
          <w:rFonts w:ascii="Arial Narrow" w:hAnsi="Arial Narrow"/>
          <w:bCs/>
          <w:u w:val="single"/>
        </w:rPr>
        <w:t>ouane</w:t>
      </w:r>
    </w:p>
    <w:p w:rsidR="009229E3" w:rsidRPr="000A7424" w:rsidRDefault="009229E3" w:rsidP="009229E3">
      <w:pPr>
        <w:spacing w:after="0" w:line="240" w:lineRule="auto"/>
        <w:ind w:left="426"/>
        <w:rPr>
          <w:rFonts w:ascii="Arial Narrow" w:hAnsi="Arial Narrow"/>
          <w:bCs/>
        </w:rPr>
      </w:pPr>
      <w:r w:rsidRPr="000A7424">
        <w:rPr>
          <w:rFonts w:ascii="Arial Narrow" w:hAnsi="Arial Narrow"/>
          <w:bCs/>
        </w:rPr>
        <w:t>Il s’agit notamment :</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De nettoyer, balayer tous les détritus des caniveaux (zone hors douane), quels qu’ils s’agissent des végétaux, des chiffons, des bidons, des bouteilles, des madriers, des cailloux ou des déchets de toutes sortes sans que la liste ne soit exhaustive.</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De nettoyer et de balayer les rues et les parties communes : rues, allées, parkings, trottoirs et leurs barbacanes, routes bitumées et non bitumées.</w:t>
      </w:r>
    </w:p>
    <w:p w:rsidR="009229E3" w:rsidRPr="000A7424" w:rsidRDefault="009229E3" w:rsidP="009229E3">
      <w:pPr>
        <w:numPr>
          <w:ilvl w:val="0"/>
          <w:numId w:val="2"/>
        </w:numPr>
        <w:tabs>
          <w:tab w:val="clear" w:pos="1211"/>
        </w:tabs>
        <w:spacing w:after="0" w:line="240" w:lineRule="auto"/>
        <w:ind w:left="567" w:hanging="141"/>
        <w:jc w:val="both"/>
        <w:rPr>
          <w:rFonts w:ascii="Arial Narrow" w:hAnsi="Arial Narrow"/>
          <w:bCs/>
        </w:rPr>
      </w:pPr>
      <w:r w:rsidRPr="000A7424">
        <w:rPr>
          <w:rFonts w:ascii="Arial Narrow" w:hAnsi="Arial Narrow"/>
          <w:bCs/>
        </w:rPr>
        <w:t>De curer le caniveau le long de la route nationale sur 300 m à partir de l’entrée à Mukudange qui va de la route nationale jusqu’au magasin FOSTER WHE</w:t>
      </w:r>
      <w:r>
        <w:rPr>
          <w:rFonts w:ascii="Arial Narrow" w:hAnsi="Arial Narrow"/>
          <w:bCs/>
        </w:rPr>
        <w:t>E</w:t>
      </w:r>
      <w:r w:rsidRPr="000A7424">
        <w:rPr>
          <w:rFonts w:ascii="Arial Narrow" w:hAnsi="Arial Narrow"/>
          <w:bCs/>
        </w:rPr>
        <w:t>LER</w:t>
      </w:r>
      <w:r>
        <w:rPr>
          <w:rFonts w:ascii="Arial Narrow" w:hAnsi="Arial Narrow"/>
          <w:bCs/>
        </w:rPr>
        <w:t>.</w:t>
      </w:r>
    </w:p>
    <w:bookmarkEnd w:id="0"/>
    <w:p w:rsidR="009229E3" w:rsidRPr="00407C1B" w:rsidRDefault="009229E3" w:rsidP="009229E3">
      <w:pPr>
        <w:spacing w:after="0" w:line="240" w:lineRule="auto"/>
        <w:jc w:val="both"/>
        <w:rPr>
          <w:rFonts w:ascii="Arial Narrow" w:hAnsi="Arial Narrow" w:cs="Arial Narrow"/>
          <w:sz w:val="2"/>
          <w:szCs w:val="2"/>
        </w:rPr>
      </w:pPr>
    </w:p>
    <w:p w:rsidR="009229E3" w:rsidRPr="008774F0" w:rsidRDefault="009229E3" w:rsidP="009229E3">
      <w:pPr>
        <w:spacing w:after="0" w:line="240" w:lineRule="auto"/>
        <w:jc w:val="both"/>
        <w:rPr>
          <w:rFonts w:ascii="Arial Narrow" w:hAnsi="Arial Narrow" w:cs="Arial Narrow"/>
          <w:color w:val="000000"/>
          <w:sz w:val="4"/>
          <w:szCs w:val="4"/>
          <w:lang w:eastAsia="fr-FR"/>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D</w:t>
      </w:r>
      <w:r>
        <w:rPr>
          <w:rFonts w:ascii="Arial Narrow" w:hAnsi="Arial Narrow" w:cs="Arial"/>
          <w:b/>
          <w:bCs/>
        </w:rPr>
        <w:t>É</w:t>
      </w:r>
      <w:r w:rsidRPr="00F702EC">
        <w:rPr>
          <w:rFonts w:ascii="Arial Narrow" w:hAnsi="Arial Narrow" w:cs="Arial"/>
          <w:b/>
          <w:bCs/>
        </w:rPr>
        <w:t>LAIS D’EX</w:t>
      </w:r>
      <w:r>
        <w:rPr>
          <w:rFonts w:ascii="Arial Narrow" w:hAnsi="Arial Narrow" w:cs="Arial"/>
          <w:b/>
          <w:bCs/>
        </w:rPr>
        <w:t>É</w:t>
      </w:r>
      <w:r w:rsidRPr="00F702EC">
        <w:rPr>
          <w:rFonts w:ascii="Arial Narrow" w:hAnsi="Arial Narrow" w:cs="Arial"/>
          <w:b/>
          <w:bCs/>
        </w:rPr>
        <w:t>CUTION :</w:t>
      </w:r>
    </w:p>
    <w:p w:rsidR="009229E3" w:rsidRPr="00D7049A" w:rsidRDefault="009229E3" w:rsidP="009229E3">
      <w:pPr>
        <w:spacing w:after="0" w:line="240" w:lineRule="auto"/>
        <w:ind w:left="426"/>
        <w:jc w:val="both"/>
        <w:rPr>
          <w:rFonts w:ascii="Arial Narrow" w:hAnsi="Arial Narrow" w:cs="Arial"/>
        </w:rPr>
      </w:pPr>
      <w:r w:rsidRPr="00F702EC">
        <w:rPr>
          <w:rFonts w:ascii="Arial Narrow" w:hAnsi="Arial Narrow" w:cs="Arial"/>
        </w:rPr>
        <w:t>Le délai maximum prévu par le Maître d’Ouvrage pour la réalisation des prestations objet du présent appel d’offres est de </w:t>
      </w:r>
      <w:r w:rsidRPr="003F5217">
        <w:rPr>
          <w:rFonts w:ascii="Arial Narrow" w:hAnsi="Arial Narrow" w:cs="Arial"/>
          <w:b/>
        </w:rPr>
        <w:t>d</w:t>
      </w:r>
      <w:r>
        <w:rPr>
          <w:rFonts w:ascii="Arial Narrow" w:hAnsi="Arial Narrow" w:cs="Arial"/>
          <w:b/>
        </w:rPr>
        <w:t>ouze (12</w:t>
      </w:r>
      <w:r w:rsidRPr="003F5217">
        <w:rPr>
          <w:rFonts w:ascii="Arial Narrow" w:hAnsi="Arial Narrow" w:cs="Arial"/>
          <w:b/>
        </w:rPr>
        <w:t>) mois</w:t>
      </w:r>
      <w:r w:rsidRPr="00F702EC">
        <w:rPr>
          <w:rFonts w:ascii="Arial Narrow" w:hAnsi="Arial Narrow" w:cs="Arial"/>
        </w:rPr>
        <w:t>, à compter de la date de notification de l’ordre de service correspondant, de commencer les prestations :</w:t>
      </w:r>
    </w:p>
    <w:p w:rsidR="009229E3" w:rsidRPr="00F702EC" w:rsidRDefault="009229E3" w:rsidP="009229E3">
      <w:pPr>
        <w:spacing w:after="0" w:line="240" w:lineRule="auto"/>
        <w:jc w:val="both"/>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ALLOTISSEMENT </w:t>
      </w:r>
    </w:p>
    <w:p w:rsidR="009229E3" w:rsidRPr="00A72C39" w:rsidRDefault="009229E3" w:rsidP="009229E3">
      <w:pPr>
        <w:spacing w:after="0" w:line="240" w:lineRule="auto"/>
        <w:jc w:val="both"/>
        <w:rPr>
          <w:rFonts w:ascii="Arial Narrow" w:hAnsi="Arial Narrow" w:cs="Arial"/>
          <w:bCs/>
          <w:iCs/>
          <w:color w:val="000000"/>
        </w:rPr>
      </w:pPr>
      <w:r>
        <w:rPr>
          <w:rFonts w:ascii="Arial Narrow" w:hAnsi="Arial Narrow" w:cs="Arial"/>
          <w:bCs/>
          <w:iCs/>
          <w:color w:val="000000"/>
        </w:rPr>
        <w:t xml:space="preserve">         Les prestations ne sont pas alloties.</w:t>
      </w:r>
    </w:p>
    <w:p w:rsidR="009229E3" w:rsidRPr="00F702EC" w:rsidRDefault="009229E3" w:rsidP="009229E3">
      <w:pPr>
        <w:spacing w:after="0" w:line="240" w:lineRule="auto"/>
        <w:jc w:val="both"/>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w:t>
      </w:r>
      <w:r>
        <w:rPr>
          <w:rFonts w:ascii="Arial Narrow" w:hAnsi="Arial Narrow" w:cs="Arial"/>
          <w:b/>
          <w:bCs/>
        </w:rPr>
        <w:t>Û</w:t>
      </w:r>
      <w:r w:rsidRPr="00F702EC">
        <w:rPr>
          <w:rFonts w:ascii="Arial Narrow" w:hAnsi="Arial Narrow" w:cs="Arial"/>
          <w:b/>
          <w:bCs/>
        </w:rPr>
        <w:t>T PR</w:t>
      </w:r>
      <w:r>
        <w:rPr>
          <w:rFonts w:ascii="Arial Narrow" w:hAnsi="Arial Narrow" w:cs="Arial"/>
          <w:b/>
          <w:bCs/>
        </w:rPr>
        <w:t>É</w:t>
      </w:r>
      <w:r w:rsidRPr="00F702EC">
        <w:rPr>
          <w:rFonts w:ascii="Arial Narrow" w:hAnsi="Arial Narrow" w:cs="Arial"/>
          <w:b/>
          <w:bCs/>
        </w:rPr>
        <w:t>VISIONNEL</w:t>
      </w:r>
    </w:p>
    <w:p w:rsidR="009229E3" w:rsidRPr="00CA3945" w:rsidRDefault="009229E3" w:rsidP="009229E3">
      <w:pPr>
        <w:spacing w:after="0" w:line="240" w:lineRule="auto"/>
        <w:ind w:left="426"/>
        <w:jc w:val="both"/>
        <w:rPr>
          <w:rFonts w:ascii="Arial Narrow" w:hAnsi="Arial Narrow" w:cs="Arial"/>
          <w:bCs/>
          <w:iCs/>
          <w:color w:val="000000"/>
        </w:rPr>
      </w:pPr>
      <w:r w:rsidRPr="00F702EC">
        <w:rPr>
          <w:rFonts w:ascii="Arial Narrow" w:hAnsi="Arial Narrow" w:cs="Arial"/>
          <w:bCs/>
          <w:iCs/>
          <w:color w:val="000000"/>
        </w:rPr>
        <w:t xml:space="preserve">Le coût prévisionnel de l’opération issue des études préalables est de </w:t>
      </w:r>
      <w:r w:rsidRPr="00F702EC">
        <w:rPr>
          <w:rFonts w:ascii="Arial Narrow" w:hAnsi="Arial Narrow" w:cs="Arial"/>
          <w:b/>
          <w:bCs/>
          <w:iCs/>
          <w:color w:val="000000"/>
        </w:rPr>
        <w:t xml:space="preserve">FCFA </w:t>
      </w:r>
      <w:r>
        <w:rPr>
          <w:rFonts w:ascii="Arial Narrow" w:hAnsi="Arial Narrow" w:cs="Arial"/>
          <w:b/>
          <w:bCs/>
          <w:iCs/>
          <w:color w:val="000000"/>
        </w:rPr>
        <w:t>45.148</w:t>
      </w:r>
      <w:r w:rsidRPr="00F702EC">
        <w:rPr>
          <w:rFonts w:ascii="Arial Narrow" w:hAnsi="Arial Narrow" w:cs="Arial"/>
          <w:b/>
          <w:bCs/>
          <w:iCs/>
          <w:color w:val="000000"/>
        </w:rPr>
        <w:t>.</w:t>
      </w:r>
      <w:r>
        <w:rPr>
          <w:rFonts w:ascii="Arial Narrow" w:hAnsi="Arial Narrow" w:cs="Arial"/>
          <w:b/>
          <w:bCs/>
          <w:iCs/>
          <w:color w:val="000000"/>
        </w:rPr>
        <w:t>050</w:t>
      </w:r>
      <w:r>
        <w:rPr>
          <w:rFonts w:ascii="Arial Narrow" w:hAnsi="Arial Narrow" w:cs="Arial"/>
          <w:bCs/>
          <w:iCs/>
          <w:color w:val="000000"/>
        </w:rPr>
        <w:t xml:space="preserve"> </w:t>
      </w:r>
      <w:r w:rsidRPr="00F702EC">
        <w:rPr>
          <w:rFonts w:ascii="Arial Narrow" w:hAnsi="Arial Narrow" w:cs="Arial"/>
          <w:bCs/>
          <w:iCs/>
          <w:color w:val="000000"/>
        </w:rPr>
        <w:t>(</w:t>
      </w:r>
      <w:r>
        <w:rPr>
          <w:rFonts w:ascii="Arial Narrow" w:hAnsi="Arial Narrow" w:cs="Arial"/>
          <w:bCs/>
          <w:iCs/>
          <w:color w:val="000000"/>
        </w:rPr>
        <w:t>quarante-cinq millions cent quarante-huit mille cinquante</w:t>
      </w:r>
      <w:r w:rsidRPr="00F702EC">
        <w:rPr>
          <w:rFonts w:ascii="Arial Narrow" w:hAnsi="Arial Narrow" w:cs="Arial"/>
          <w:bCs/>
          <w:iCs/>
          <w:color w:val="000000"/>
        </w:rPr>
        <w:t>) Toutes Taxes Comprises</w:t>
      </w:r>
      <w:r>
        <w:rPr>
          <w:rFonts w:ascii="Arial Narrow" w:hAnsi="Arial Narrow" w:cs="Arial"/>
          <w:bCs/>
          <w:iCs/>
          <w:color w:val="000000"/>
        </w:rPr>
        <w:t>.</w:t>
      </w:r>
    </w:p>
    <w:p w:rsidR="009229E3" w:rsidRPr="00F702EC" w:rsidRDefault="009229E3" w:rsidP="009229E3">
      <w:pPr>
        <w:spacing w:after="0" w:line="240" w:lineRule="auto"/>
        <w:ind w:left="540"/>
        <w:jc w:val="both"/>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PARTICIPATION ET ORIGINE</w:t>
      </w:r>
    </w:p>
    <w:p w:rsidR="009229E3" w:rsidRDefault="009229E3" w:rsidP="009229E3">
      <w:pPr>
        <w:spacing w:after="0" w:line="240" w:lineRule="auto"/>
        <w:ind w:left="426"/>
        <w:jc w:val="both"/>
        <w:rPr>
          <w:rFonts w:ascii="Arial Narrow" w:hAnsi="Arial Narrow" w:cs="Arial"/>
        </w:rPr>
      </w:pPr>
      <w:r w:rsidRPr="00F702EC">
        <w:rPr>
          <w:rFonts w:ascii="Arial Narrow" w:hAnsi="Arial Narrow" w:cs="Arial"/>
        </w:rPr>
        <w:t>La participation au présent appel d’offres est ouverte aux entreprises</w:t>
      </w:r>
      <w:r w:rsidRPr="00F702EC">
        <w:rPr>
          <w:i/>
        </w:rPr>
        <w:t xml:space="preserve"> </w:t>
      </w:r>
      <w:r w:rsidRPr="00F702EC">
        <w:rPr>
          <w:rFonts w:ascii="Arial Narrow" w:hAnsi="Arial Narrow" w:cs="Arial"/>
        </w:rPr>
        <w:t xml:space="preserve">de droit camerounais. </w:t>
      </w:r>
    </w:p>
    <w:p w:rsidR="009229E3" w:rsidRPr="00F702EC" w:rsidRDefault="009229E3" w:rsidP="009229E3">
      <w:pPr>
        <w:spacing w:after="0" w:line="240" w:lineRule="auto"/>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lastRenderedPageBreak/>
        <w:t>FINANCEMENT :</w:t>
      </w:r>
    </w:p>
    <w:p w:rsidR="009229E3" w:rsidRPr="00120632" w:rsidRDefault="009229E3" w:rsidP="009229E3">
      <w:pPr>
        <w:spacing w:after="0" w:line="240" w:lineRule="auto"/>
        <w:jc w:val="both"/>
        <w:rPr>
          <w:rFonts w:ascii="Arial Narrow" w:hAnsi="Arial Narrow" w:cs="Arial"/>
          <w:i/>
        </w:rPr>
      </w:pPr>
      <w:r>
        <w:rPr>
          <w:rFonts w:ascii="Arial Narrow" w:hAnsi="Arial Narrow" w:cs="Arial"/>
        </w:rPr>
        <w:t xml:space="preserve">        </w:t>
      </w:r>
      <w:r w:rsidRPr="00F702EC">
        <w:rPr>
          <w:rFonts w:ascii="Arial Narrow" w:hAnsi="Arial Narrow" w:cs="Arial"/>
        </w:rPr>
        <w:t>Les prestations objet du présent appel d’offres sont financées par le budget de la SONARA</w:t>
      </w:r>
      <w:r>
        <w:rPr>
          <w:rFonts w:ascii="Arial Narrow" w:hAnsi="Arial Narrow" w:cs="Arial"/>
        </w:rPr>
        <w:t xml:space="preserve"> </w:t>
      </w:r>
      <w:r w:rsidRPr="00F702EC">
        <w:rPr>
          <w:rFonts w:ascii="Arial Narrow" w:hAnsi="Arial Narrow" w:cs="Arial"/>
          <w:i/>
        </w:rPr>
        <w:t>(</w:t>
      </w:r>
      <w:r>
        <w:rPr>
          <w:rFonts w:ascii="Arial Narrow" w:hAnsi="Arial Narrow" w:cs="Arial"/>
          <w:i/>
        </w:rPr>
        <w:t>ED124-X05-0078</w:t>
      </w:r>
      <w:r>
        <w:rPr>
          <w:rFonts w:ascii="Arial Narrow" w:hAnsi="Arial Narrow" w:cs="Arial Narrow"/>
          <w:effect w:val="none"/>
        </w:rPr>
        <w:t>)</w:t>
      </w:r>
      <w:r>
        <w:rPr>
          <w:rFonts w:ascii="Arial Narrow" w:hAnsi="Arial Narrow" w:cs="Arial"/>
          <w:i/>
        </w:rPr>
        <w:t xml:space="preserve">                   </w:t>
      </w:r>
    </w:p>
    <w:p w:rsidR="009229E3" w:rsidRPr="00F702EC" w:rsidRDefault="009229E3" w:rsidP="009229E3">
      <w:pPr>
        <w:spacing w:after="0" w:line="240" w:lineRule="auto"/>
        <w:ind w:left="540"/>
        <w:jc w:val="both"/>
        <w:rPr>
          <w:rFonts w:ascii="Arial Narrow" w:hAnsi="Arial Narrow" w:cs="Arial"/>
          <w:i/>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CAUTIONNEMENT PROVISOIRE</w:t>
      </w:r>
    </w:p>
    <w:p w:rsidR="009229E3" w:rsidRPr="00F702EC" w:rsidRDefault="009229E3" w:rsidP="009229E3">
      <w:pPr>
        <w:spacing w:after="0" w:line="240" w:lineRule="auto"/>
        <w:ind w:left="426"/>
        <w:jc w:val="both"/>
        <w:rPr>
          <w:rFonts w:ascii="Arial Narrow" w:hAnsi="Arial Narrow" w:cs="Arial"/>
        </w:rPr>
      </w:pPr>
      <w:r w:rsidRPr="00F702EC">
        <w:rPr>
          <w:rFonts w:ascii="Arial Narrow" w:hAnsi="Arial Narrow" w:cs="Arial"/>
        </w:rPr>
        <w:t>Sous peine de rejet, chaque soumissionnaire doit joindre à ses pièces administratives, une caution de soumission établie par une banque de premier ordre agréée par le Ministère chargé des finances et dont la liste figure dans la pièce 11 du DAO, d’un montant de</w:t>
      </w:r>
      <w:r>
        <w:rPr>
          <w:rFonts w:ascii="Arial Narrow" w:hAnsi="Arial Narrow" w:cs="Arial"/>
        </w:rPr>
        <w:t xml:space="preserve"> FCFA </w:t>
      </w:r>
      <w:r>
        <w:rPr>
          <w:rFonts w:ascii="Arial Narrow" w:hAnsi="Arial Narrow" w:cs="Arial"/>
          <w:b/>
        </w:rPr>
        <w:t>757.200</w:t>
      </w:r>
      <w:r>
        <w:rPr>
          <w:rFonts w:ascii="Arial Narrow" w:hAnsi="Arial Narrow" w:cs="Arial"/>
        </w:rPr>
        <w:t xml:space="preserve"> (sept cent cinquante-sept mille deux cent) et</w:t>
      </w:r>
      <w:r w:rsidRPr="00F702EC">
        <w:rPr>
          <w:rFonts w:ascii="Arial Narrow" w:hAnsi="Arial Narrow" w:cs="Arial"/>
        </w:rPr>
        <w:t xml:space="preserve"> valable pendant trente (30) jours au-delà de la date originale de validité des offres.</w:t>
      </w:r>
    </w:p>
    <w:p w:rsidR="009229E3" w:rsidRPr="00F702EC" w:rsidRDefault="009229E3" w:rsidP="009229E3">
      <w:pPr>
        <w:spacing w:after="0" w:line="240" w:lineRule="auto"/>
        <w:ind w:left="426"/>
        <w:jc w:val="both"/>
        <w:rPr>
          <w:rFonts w:ascii="Arial Narrow" w:hAnsi="Arial Narrow" w:cs="Arial"/>
          <w:sz w:val="2"/>
          <w:szCs w:val="2"/>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CONSULTATION DU DOSSIER D’APPEL D’OFFRES :</w:t>
      </w:r>
    </w:p>
    <w:p w:rsidR="009229E3" w:rsidRPr="00F702EC" w:rsidRDefault="009229E3" w:rsidP="009229E3">
      <w:pPr>
        <w:spacing w:after="0" w:line="240" w:lineRule="auto"/>
        <w:ind w:left="426"/>
        <w:jc w:val="both"/>
        <w:rPr>
          <w:rFonts w:ascii="Arial Narrow" w:hAnsi="Arial Narrow" w:cs="Arial"/>
        </w:rPr>
      </w:pPr>
      <w:r w:rsidRPr="00F702EC">
        <w:rPr>
          <w:rFonts w:ascii="Arial Narrow" w:hAnsi="Arial Narrow" w:cs="Arial"/>
        </w:rPr>
        <w:t>Le dossier peut être consulté aux heures ouvrables dès publication du présent à la SONARA B.P. 365 Limbé (Direction Générale/</w:t>
      </w:r>
      <w:r w:rsidRPr="00F702EC">
        <w:rPr>
          <w:rFonts w:ascii="Arial Narrow" w:hAnsi="Arial Narrow" w:cs="Arial"/>
          <w:b/>
          <w:u w:val="single"/>
        </w:rPr>
        <w:t>Département des Marchés</w:t>
      </w:r>
      <w:r w:rsidRPr="00F702EC">
        <w:rPr>
          <w:rFonts w:ascii="Arial Narrow" w:hAnsi="Arial Narrow" w:cs="Arial"/>
        </w:rPr>
        <w:t>).</w:t>
      </w:r>
    </w:p>
    <w:p w:rsidR="009229E3" w:rsidRPr="00F702EC" w:rsidRDefault="009229E3" w:rsidP="009229E3">
      <w:pPr>
        <w:spacing w:after="0" w:line="240" w:lineRule="auto"/>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ACQUISITION DU DOSSIER D’APPEL D’OFFRES :</w:t>
      </w:r>
    </w:p>
    <w:p w:rsidR="009229E3" w:rsidRPr="00F702EC" w:rsidRDefault="009229E3" w:rsidP="009229E3">
      <w:pPr>
        <w:spacing w:after="0" w:line="240" w:lineRule="auto"/>
        <w:ind w:left="426"/>
        <w:jc w:val="both"/>
        <w:rPr>
          <w:rFonts w:ascii="Arial Narrow" w:hAnsi="Arial Narrow" w:cs="Arial"/>
          <w:b/>
        </w:rPr>
      </w:pPr>
      <w:r w:rsidRPr="00F702EC">
        <w:rPr>
          <w:rFonts w:ascii="Arial Narrow" w:hAnsi="Arial Narrow" w:cs="Arial"/>
        </w:rPr>
        <w:t xml:space="preserve">Le dossier peut être obtenu dès publication du présent avis </w:t>
      </w:r>
      <w:r w:rsidRPr="00F702EC">
        <w:rPr>
          <w:rFonts w:ascii="Arial Narrow" w:hAnsi="Arial Narrow" w:cs="Arial Narrow"/>
        </w:rPr>
        <w:t xml:space="preserve">au </w:t>
      </w:r>
      <w:r w:rsidRPr="00F702EC">
        <w:rPr>
          <w:rFonts w:ascii="Arial Narrow" w:hAnsi="Arial Narrow" w:cs="Arial Narrow"/>
          <w:b/>
          <w:u w:val="single"/>
        </w:rPr>
        <w:t>Département des Marchés</w:t>
      </w:r>
      <w:r w:rsidRPr="00F702EC">
        <w:rPr>
          <w:rFonts w:ascii="Arial Narrow" w:hAnsi="Arial Narrow" w:cs="Arial Narrow"/>
        </w:rPr>
        <w:t xml:space="preserve"> de la SONARA B.P. 365 Limbé</w:t>
      </w:r>
      <w:r w:rsidRPr="00F702EC">
        <w:rPr>
          <w:rFonts w:ascii="Arial Narrow" w:hAnsi="Arial Narrow" w:cs="Arial Narrow"/>
          <w:i/>
          <w:iCs/>
        </w:rPr>
        <w:t>,</w:t>
      </w:r>
      <w:r w:rsidRPr="00F702EC">
        <w:rPr>
          <w:rFonts w:ascii="Arial Narrow" w:hAnsi="Arial Narrow" w:cs="Arial Narrow"/>
        </w:rPr>
        <w:t xml:space="preserve"> </w:t>
      </w:r>
      <w:r w:rsidRPr="00F702EC">
        <w:rPr>
          <w:rFonts w:ascii="Arial Narrow" w:hAnsi="Arial Narrow" w:cs="Arial"/>
        </w:rPr>
        <w:t>contre présentation du reçu de versement d’une somme de FCFA</w:t>
      </w:r>
      <w:r w:rsidRPr="00F702EC">
        <w:rPr>
          <w:rFonts w:ascii="Arial Narrow" w:hAnsi="Arial Narrow" w:cs="Arial"/>
          <w:b/>
        </w:rPr>
        <w:t xml:space="preserve"> </w:t>
      </w:r>
      <w:r>
        <w:rPr>
          <w:rFonts w:ascii="Arial Narrow" w:hAnsi="Arial Narrow" w:cs="Arial"/>
          <w:b/>
        </w:rPr>
        <w:t>5</w:t>
      </w:r>
      <w:r w:rsidRPr="00F702EC">
        <w:rPr>
          <w:rFonts w:ascii="Arial Narrow" w:hAnsi="Arial Narrow" w:cs="Arial"/>
          <w:b/>
        </w:rPr>
        <w:t>0.000</w:t>
      </w:r>
      <w:r w:rsidRPr="00F702EC">
        <w:rPr>
          <w:rFonts w:ascii="Arial Narrow" w:hAnsi="Arial Narrow" w:cs="Arial"/>
        </w:rPr>
        <w:t xml:space="preserve"> (</w:t>
      </w:r>
      <w:r>
        <w:rPr>
          <w:rFonts w:ascii="Arial Narrow" w:hAnsi="Arial Narrow" w:cs="Arial"/>
        </w:rPr>
        <w:t xml:space="preserve">cinquante </w:t>
      </w:r>
      <w:r w:rsidRPr="00F702EC">
        <w:rPr>
          <w:rFonts w:ascii="Arial Narrow" w:hAnsi="Arial Narrow" w:cs="Arial"/>
        </w:rPr>
        <w:t xml:space="preserve">mille) payable à </w:t>
      </w:r>
      <w:smartTag w:uri="urn:schemas-microsoft-com:office:smarttags" w:element="PersonName">
        <w:smartTagPr>
          <w:attr w:name="ProductID" w:val="la BICEC"/>
        </w:smartTagPr>
        <w:r w:rsidRPr="00F702EC">
          <w:rPr>
            <w:rFonts w:ascii="Arial Narrow" w:hAnsi="Arial Narrow" w:cs="Arial"/>
          </w:rPr>
          <w:t>la BICEC</w:t>
        </w:r>
      </w:smartTag>
      <w:r w:rsidRPr="00F702EC">
        <w:rPr>
          <w:rFonts w:ascii="Arial Narrow" w:hAnsi="Arial Narrow" w:cs="Arial"/>
        </w:rPr>
        <w:t xml:space="preserve"> sous les références suivantes :</w:t>
      </w:r>
      <w:r>
        <w:rPr>
          <w:rFonts w:ascii="Arial Narrow" w:hAnsi="Arial Narrow" w:cs="Arial"/>
        </w:rPr>
        <w:t xml:space="preserve">   </w:t>
      </w:r>
      <w:r w:rsidRPr="00F702EC">
        <w:rPr>
          <w:rFonts w:ascii="Arial Narrow" w:hAnsi="Arial Narrow" w:cs="Arial"/>
        </w:rPr>
        <w:t xml:space="preserve"> </w:t>
      </w:r>
      <w:r>
        <w:rPr>
          <w:rFonts w:ascii="Arial Narrow" w:hAnsi="Arial Narrow" w:cs="Arial"/>
        </w:rPr>
        <w:t xml:space="preserve">                     </w:t>
      </w:r>
      <w:r w:rsidRPr="00F702EC">
        <w:rPr>
          <w:rFonts w:ascii="Arial Narrow" w:hAnsi="Arial Narrow" w:cs="Arial"/>
          <w:b/>
        </w:rPr>
        <w:t>BICEC</w:t>
      </w:r>
    </w:p>
    <w:p w:rsidR="009229E3" w:rsidRPr="00F702EC" w:rsidRDefault="009229E3" w:rsidP="009229E3">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Compte / 335 98800001 89</w:t>
      </w:r>
    </w:p>
    <w:p w:rsidR="009229E3" w:rsidRPr="00F702EC" w:rsidRDefault="009229E3" w:rsidP="009229E3">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Client Compte Spécial CAS - ARMP</w:t>
      </w:r>
    </w:p>
    <w:p w:rsidR="009229E3" w:rsidRPr="00F702EC" w:rsidRDefault="009229E3" w:rsidP="009229E3">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Remettant : Nom du Soumissionnaire / AO n°0</w:t>
      </w:r>
      <w:r>
        <w:rPr>
          <w:rFonts w:ascii="Arial Narrow" w:hAnsi="Arial Narrow" w:cs="Arial"/>
        </w:rPr>
        <w:t>02.24</w:t>
      </w:r>
    </w:p>
    <w:p w:rsidR="009229E3" w:rsidRPr="00F702EC" w:rsidRDefault="009229E3" w:rsidP="009229E3">
      <w:pPr>
        <w:tabs>
          <w:tab w:val="left" w:pos="1134"/>
          <w:tab w:val="left" w:pos="1701"/>
          <w:tab w:val="left" w:pos="2544"/>
        </w:tabs>
        <w:spacing w:after="0" w:line="240" w:lineRule="auto"/>
        <w:ind w:left="902" w:right="284"/>
        <w:jc w:val="center"/>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REMISE DES OFFRES :</w:t>
      </w:r>
    </w:p>
    <w:p w:rsidR="009229E3" w:rsidRPr="00F702EC" w:rsidRDefault="009229E3" w:rsidP="009229E3">
      <w:pPr>
        <w:spacing w:after="0" w:line="240" w:lineRule="auto"/>
        <w:ind w:left="426"/>
        <w:jc w:val="both"/>
        <w:rPr>
          <w:rFonts w:ascii="Arial Narrow" w:hAnsi="Arial Narrow" w:cs="Arial Narrow"/>
        </w:rPr>
      </w:pPr>
      <w:r w:rsidRPr="00F702EC">
        <w:rPr>
          <w:rFonts w:ascii="Arial Narrow" w:hAnsi="Arial Narrow" w:cs="Arial"/>
        </w:rPr>
        <w:t xml:space="preserve">Les offres rédigées en français ou en anglais, seront établies en six (6) exemplaires, dont un (1) original et cinq (5) copies respectivement marquées comme telles. </w:t>
      </w:r>
      <w:r w:rsidRPr="00F702EC">
        <w:rPr>
          <w:rFonts w:ascii="Arial Narrow" w:hAnsi="Arial Narrow" w:cs="Arial"/>
          <w:u w:val="single"/>
        </w:rPr>
        <w:t xml:space="preserve">L’ensemble devra parvenir au </w:t>
      </w:r>
      <w:r w:rsidRPr="00F702EC">
        <w:rPr>
          <w:rFonts w:ascii="Arial Narrow" w:hAnsi="Arial Narrow" w:cs="Arial"/>
          <w:b/>
          <w:u w:val="single"/>
        </w:rPr>
        <w:t>Département des Marchés</w:t>
      </w:r>
      <w:r w:rsidRPr="00F702EC">
        <w:rPr>
          <w:rFonts w:ascii="Arial Narrow" w:hAnsi="Arial Narrow" w:cs="Arial"/>
          <w:u w:val="single"/>
        </w:rPr>
        <w:t xml:space="preserve"> de la Société Nationale de Raffinage (SONARA</w:t>
      </w:r>
      <w:r w:rsidRPr="00F702EC">
        <w:rPr>
          <w:rFonts w:ascii="Arial Narrow" w:hAnsi="Arial Narrow" w:cs="Arial"/>
        </w:rPr>
        <w:t>) B.P. 365 Limbe - Cameroun, Tel : 233.42.38.15 ou 233.33.22.38 / Fax : 233.42.41.99 ou 233.33.22.35</w:t>
      </w:r>
      <w:r w:rsidRPr="00F702EC">
        <w:rPr>
          <w:rFonts w:ascii="Arial Narrow" w:hAnsi="Arial Narrow" w:cs="Arial Narrow"/>
        </w:rPr>
        <w:t xml:space="preserve">, contre décharge dans le registre y consacré </w:t>
      </w:r>
      <w:r w:rsidRPr="00F702EC">
        <w:rPr>
          <w:rFonts w:ascii="Arial Narrow" w:hAnsi="Arial Narrow" w:cs="Arial Narrow"/>
          <w:u w:val="single"/>
        </w:rPr>
        <w:t>au plus tard le </w:t>
      </w:r>
      <w:r>
        <w:rPr>
          <w:rFonts w:ascii="Arial Narrow" w:hAnsi="Arial Narrow" w:cs="Arial"/>
          <w:b/>
          <w:u w:val="single"/>
        </w:rPr>
        <w:t>06/03/2024</w:t>
      </w:r>
      <w:r w:rsidRPr="00F702EC">
        <w:rPr>
          <w:rFonts w:ascii="Arial Narrow" w:hAnsi="Arial Narrow" w:cs="Arial"/>
          <w:u w:val="single"/>
        </w:rPr>
        <w:t xml:space="preserve"> </w:t>
      </w:r>
      <w:r w:rsidRPr="00F702EC">
        <w:rPr>
          <w:rFonts w:ascii="Arial Narrow" w:hAnsi="Arial Narrow" w:cs="Arial Narrow"/>
          <w:u w:val="single"/>
        </w:rPr>
        <w:t>à 10h00</w:t>
      </w:r>
      <w:r w:rsidRPr="00F702EC">
        <w:rPr>
          <w:rFonts w:ascii="Arial Narrow" w:hAnsi="Arial Narrow" w:cs="Arial Narrow"/>
        </w:rPr>
        <w:t xml:space="preserve">, heure locale et devra porter la mention suivante : </w:t>
      </w:r>
    </w:p>
    <w:p w:rsidR="009229E3" w:rsidRPr="002D13D6" w:rsidRDefault="009229E3" w:rsidP="009229E3">
      <w:pPr>
        <w:tabs>
          <w:tab w:val="left" w:pos="1740"/>
          <w:tab w:val="center" w:pos="5032"/>
        </w:tabs>
        <w:spacing w:after="0" w:line="240" w:lineRule="auto"/>
        <w:ind w:right="-62"/>
        <w:jc w:val="center"/>
        <w:rPr>
          <w:rFonts w:ascii="Arial Narrow" w:hAnsi="Arial Narrow" w:cs="Arial"/>
          <w:bCs/>
          <w:lang w:val="pt-BR"/>
        </w:rPr>
      </w:pPr>
      <w:r w:rsidRPr="002D13D6">
        <w:rPr>
          <w:rFonts w:ascii="Arial Narrow" w:hAnsi="Arial Narrow" w:cs="Arial"/>
          <w:bCs/>
          <w:lang w:val="pt-BR"/>
        </w:rPr>
        <w:t>APPEL D’OFFRES  N°</w:t>
      </w:r>
      <w:r>
        <w:rPr>
          <w:rFonts w:ascii="Arial Narrow" w:hAnsi="Arial Narrow" w:cs="Arial"/>
          <w:bCs/>
          <w:lang w:val="pt-BR"/>
        </w:rPr>
        <w:t>002.24/AONO/SONARA/CIPM/2024</w:t>
      </w:r>
      <w:r w:rsidRPr="002D13D6">
        <w:rPr>
          <w:rFonts w:ascii="Arial Narrow" w:hAnsi="Arial Narrow" w:cs="Arial"/>
          <w:bCs/>
          <w:lang w:val="pt-BR"/>
        </w:rPr>
        <w:t xml:space="preserve"> DU </w:t>
      </w:r>
      <w:r>
        <w:rPr>
          <w:rFonts w:ascii="Arial Narrow" w:hAnsi="Arial Narrow" w:cs="Arial Narrow"/>
        </w:rPr>
        <w:t>06/02/2024</w:t>
      </w:r>
    </w:p>
    <w:p w:rsidR="009229E3" w:rsidRPr="0051084B" w:rsidRDefault="009229E3" w:rsidP="009229E3">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0"/>
          <w:szCs w:val="20"/>
          <w:lang w:val="pt-BR"/>
        </w:rPr>
      </w:pPr>
      <w:r>
        <w:rPr>
          <w:rFonts w:ascii="Arial Narrow" w:hAnsi="Arial Narrow"/>
          <w:bCs w:val="0"/>
          <w:sz w:val="20"/>
          <w:szCs w:val="20"/>
          <w:lang w:val="pt-BR"/>
        </w:rPr>
        <w:t xml:space="preserve">  ENTRETIEN DES ESPACES VERTS DE LA RAFFINERIE ET DU MAGASIN GENOYER</w:t>
      </w:r>
    </w:p>
    <w:p w:rsidR="009229E3" w:rsidRDefault="009229E3" w:rsidP="009229E3">
      <w:pPr>
        <w:spacing w:after="0" w:line="240" w:lineRule="auto"/>
        <w:ind w:left="540" w:right="3"/>
        <w:jc w:val="center"/>
        <w:rPr>
          <w:rFonts w:ascii="Arial Narrow" w:hAnsi="Arial Narrow" w:cs="Arial"/>
          <w:bCs/>
          <w:sz w:val="20"/>
          <w:szCs w:val="20"/>
          <w:lang w:val="pt-BR"/>
        </w:rPr>
      </w:pPr>
      <w:r w:rsidRPr="0051084B">
        <w:rPr>
          <w:rFonts w:ascii="Arial Narrow" w:hAnsi="Arial Narrow" w:cs="Arial"/>
          <w:bCs/>
          <w:sz w:val="20"/>
          <w:szCs w:val="20"/>
        </w:rPr>
        <w:t>«</w:t>
      </w:r>
      <w:r>
        <w:rPr>
          <w:rFonts w:ascii="Arial Narrow" w:hAnsi="Arial Narrow" w:cs="Arial"/>
          <w:bCs/>
          <w:sz w:val="20"/>
          <w:szCs w:val="20"/>
        </w:rPr>
        <w:t xml:space="preserve"> À</w:t>
      </w:r>
      <w:r w:rsidRPr="0051084B">
        <w:rPr>
          <w:rFonts w:ascii="Arial Narrow" w:hAnsi="Arial Narrow" w:cs="Arial"/>
          <w:bCs/>
          <w:sz w:val="20"/>
          <w:szCs w:val="20"/>
        </w:rPr>
        <w:t xml:space="preserve"> n’ouvrir qu’en séance de dépouillement »</w:t>
      </w:r>
      <w:r w:rsidRPr="0051084B">
        <w:rPr>
          <w:rFonts w:ascii="Arial Narrow" w:hAnsi="Arial Narrow" w:cs="Arial"/>
          <w:bCs/>
          <w:sz w:val="20"/>
          <w:szCs w:val="20"/>
          <w:lang w:val="pt-BR"/>
        </w:rPr>
        <w:t xml:space="preserve">   </w:t>
      </w:r>
    </w:p>
    <w:p w:rsidR="009229E3" w:rsidRPr="00F702EC" w:rsidRDefault="009229E3" w:rsidP="009229E3">
      <w:pPr>
        <w:spacing w:after="0" w:line="240" w:lineRule="auto"/>
        <w:ind w:left="540" w:right="3"/>
        <w:jc w:val="center"/>
        <w:rPr>
          <w:rFonts w:ascii="Arial Narrow" w:hAnsi="Arial Narrow" w:cs="Arial"/>
          <w:bCs/>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RECEVABILIT</w:t>
      </w:r>
      <w:r>
        <w:rPr>
          <w:rFonts w:ascii="Arial Narrow" w:hAnsi="Arial Narrow" w:cs="Arial"/>
          <w:b/>
          <w:bCs/>
        </w:rPr>
        <w:t>É</w:t>
      </w:r>
      <w:r w:rsidRPr="00F702EC">
        <w:rPr>
          <w:rFonts w:ascii="Arial Narrow" w:hAnsi="Arial Narrow" w:cs="Arial"/>
          <w:b/>
          <w:bCs/>
        </w:rPr>
        <w:t xml:space="preserve"> DES OFFRES</w:t>
      </w:r>
    </w:p>
    <w:p w:rsidR="009229E3" w:rsidRPr="00F702EC" w:rsidRDefault="009229E3" w:rsidP="009229E3">
      <w:pPr>
        <w:spacing w:after="0" w:line="240" w:lineRule="auto"/>
        <w:ind w:left="426"/>
        <w:jc w:val="both"/>
        <w:rPr>
          <w:rFonts w:ascii="Arial Narrow" w:hAnsi="Arial Narrow" w:cs="Arial"/>
        </w:rPr>
      </w:pPr>
      <w:r w:rsidRPr="00F702EC">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9229E3" w:rsidRPr="00F702EC" w:rsidRDefault="009229E3" w:rsidP="009229E3">
      <w:pPr>
        <w:spacing w:after="0" w:line="240" w:lineRule="auto"/>
        <w:ind w:left="426"/>
        <w:jc w:val="both"/>
        <w:rPr>
          <w:rFonts w:ascii="Arial Narrow" w:hAnsi="Arial Narrow" w:cs="Arial"/>
        </w:rPr>
      </w:pPr>
      <w:r w:rsidRPr="00F702EC">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9229E3" w:rsidRDefault="009229E3" w:rsidP="009229E3">
      <w:pPr>
        <w:spacing w:after="0" w:line="240" w:lineRule="auto"/>
        <w:ind w:left="426"/>
        <w:jc w:val="both"/>
        <w:rPr>
          <w:rFonts w:ascii="Arial Narrow" w:hAnsi="Arial Narrow" w:cs="Arial"/>
        </w:rPr>
      </w:pPr>
      <w:r w:rsidRPr="00F702EC">
        <w:rPr>
          <w:rFonts w:ascii="Arial Narrow" w:hAnsi="Arial Narrow" w:cs="Arial"/>
        </w:rPr>
        <w:t xml:space="preserve">Toute offre non conforme aux prescriptions du présent avis et du Dossier d'Appel d'Offres sera déclarée </w:t>
      </w:r>
      <w:r w:rsidRPr="00F702EC">
        <w:rPr>
          <w:rFonts w:ascii="Arial Narrow" w:hAnsi="Arial Narrow" w:cs="Arial"/>
          <w:bCs/>
          <w:iCs/>
          <w:color w:val="000000"/>
        </w:rPr>
        <w:t>irrecevable</w:t>
      </w:r>
      <w:r>
        <w:rPr>
          <w:rFonts w:ascii="Arial Narrow" w:hAnsi="Arial Narrow" w:cs="Arial"/>
          <w:bCs/>
          <w:iCs/>
          <w:color w:val="000000"/>
        </w:rPr>
        <w:t>. L’</w:t>
      </w:r>
      <w:r w:rsidRPr="00F702EC">
        <w:rPr>
          <w:rFonts w:ascii="Arial Narrow" w:hAnsi="Arial Narrow" w:cs="Arial"/>
        </w:rPr>
        <w:t xml:space="preserve">absence de la caution de soumission délivrée par une banque de premier ordre agréée par le Ministère chargé des Finances ou </w:t>
      </w:r>
      <w:r>
        <w:rPr>
          <w:rFonts w:ascii="Arial Narrow" w:hAnsi="Arial Narrow" w:cs="Arial"/>
        </w:rPr>
        <w:t>le</w:t>
      </w:r>
      <w:r w:rsidRPr="00F702EC">
        <w:rPr>
          <w:rFonts w:ascii="Arial Narrow" w:hAnsi="Arial Narrow" w:cs="Arial"/>
        </w:rPr>
        <w:t xml:space="preserve"> non-respect des modèles des pièces du Dossier d'Appel d'Offres, entraînera</w:t>
      </w:r>
      <w:r>
        <w:rPr>
          <w:rFonts w:ascii="Arial Narrow" w:hAnsi="Arial Narrow" w:cs="Arial"/>
        </w:rPr>
        <w:t xml:space="preserve"> le rejet de l’offre.</w:t>
      </w:r>
    </w:p>
    <w:p w:rsidR="009229E3" w:rsidRPr="0053095E" w:rsidRDefault="009229E3" w:rsidP="009229E3">
      <w:pPr>
        <w:spacing w:after="0" w:line="240" w:lineRule="auto"/>
        <w:ind w:left="426"/>
        <w:jc w:val="both"/>
        <w:rPr>
          <w:rFonts w:ascii="Arial Narrow" w:hAnsi="Arial Narrow" w:cs="Arial"/>
          <w:sz w:val="2"/>
          <w:szCs w:val="2"/>
        </w:rPr>
      </w:pPr>
    </w:p>
    <w:p w:rsidR="009229E3" w:rsidRPr="00F702EC" w:rsidRDefault="009229E3" w:rsidP="009229E3">
      <w:pPr>
        <w:pStyle w:val="NormalDAO"/>
        <w:rPr>
          <w:sz w:val="4"/>
          <w:szCs w:val="4"/>
        </w:rPr>
      </w:pPr>
    </w:p>
    <w:p w:rsidR="009229E3" w:rsidRPr="00F702E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OUVERTURE DES PLIS</w:t>
      </w:r>
    </w:p>
    <w:p w:rsidR="009229E3" w:rsidRPr="00F702EC" w:rsidRDefault="009229E3" w:rsidP="009229E3">
      <w:pPr>
        <w:spacing w:after="0" w:line="240" w:lineRule="auto"/>
        <w:ind w:left="426"/>
        <w:jc w:val="both"/>
        <w:rPr>
          <w:rFonts w:ascii="Arial Narrow" w:hAnsi="Arial Narrow" w:cs="Arial"/>
        </w:rPr>
      </w:pPr>
      <w:r w:rsidRPr="00F702EC">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F702EC">
        <w:t xml:space="preserve"> </w:t>
      </w:r>
      <w:r w:rsidRPr="00F702EC">
        <w:rPr>
          <w:rFonts w:ascii="Arial Narrow" w:hAnsi="Arial Narrow" w:cs="Arial"/>
        </w:rPr>
        <w:t>requise</w:t>
      </w:r>
      <w:r>
        <w:rPr>
          <w:rFonts w:ascii="Arial Narrow" w:hAnsi="Arial Narrow" w:cs="Arial"/>
        </w:rPr>
        <w:t> :</w:t>
      </w:r>
    </w:p>
    <w:p w:rsidR="009229E3" w:rsidRPr="00F702EC" w:rsidRDefault="009229E3" w:rsidP="009229E3">
      <w:pPr>
        <w:numPr>
          <w:ilvl w:val="0"/>
          <w:numId w:val="5"/>
        </w:numPr>
        <w:spacing w:after="0" w:line="240" w:lineRule="auto"/>
        <w:ind w:left="567" w:hanging="141"/>
        <w:jc w:val="both"/>
        <w:rPr>
          <w:rFonts w:ascii="Arial Narrow" w:hAnsi="Arial Narrow" w:cs="Arial"/>
        </w:rPr>
      </w:pPr>
      <w:r w:rsidRPr="00F702EC">
        <w:rPr>
          <w:rFonts w:ascii="Arial Narrow" w:hAnsi="Arial Narrow" w:cs="Arial"/>
        </w:rPr>
        <w:t xml:space="preserve">L'ouverture des pièces administratives et des offres techniques aura lieu le </w:t>
      </w:r>
      <w:r>
        <w:rPr>
          <w:rFonts w:ascii="Arial Narrow" w:hAnsi="Arial Narrow" w:cs="Arial"/>
          <w:b/>
        </w:rPr>
        <w:t>06/03/2024</w:t>
      </w:r>
      <w:r w:rsidRPr="00F702EC">
        <w:rPr>
          <w:rFonts w:ascii="Arial Narrow" w:hAnsi="Arial Narrow" w:cs="Arial"/>
          <w:b/>
        </w:rPr>
        <w:t xml:space="preserve"> </w:t>
      </w:r>
      <w:r w:rsidRPr="00F702EC">
        <w:rPr>
          <w:rFonts w:ascii="Arial Narrow" w:hAnsi="Arial Narrow" w:cs="Arial"/>
        </w:rPr>
        <w:t>à</w:t>
      </w:r>
      <w:r w:rsidRPr="00F702EC">
        <w:rPr>
          <w:rFonts w:ascii="Arial Narrow" w:hAnsi="Arial Narrow" w:cs="Arial"/>
          <w:b/>
        </w:rPr>
        <w:t xml:space="preserve"> </w:t>
      </w:r>
      <w:r w:rsidRPr="00F702EC">
        <w:rPr>
          <w:rFonts w:ascii="Arial Narrow" w:hAnsi="Arial Narrow" w:cs="Arial"/>
        </w:rPr>
        <w:t>10h30 au Restaurant</w:t>
      </w:r>
      <w:r w:rsidRPr="00F702EC">
        <w:rPr>
          <w:rFonts w:ascii="Arial Narrow" w:hAnsi="Arial Narrow" w:cs="Arial Narrow"/>
        </w:rPr>
        <w:t xml:space="preserve"> d’Entreprise de la SONARA</w:t>
      </w:r>
      <w:r w:rsidRPr="00F702EC">
        <w:rPr>
          <w:rFonts w:ascii="Arial Narrow" w:hAnsi="Arial Narrow" w:cs="Arial"/>
        </w:rPr>
        <w:t xml:space="preserve"> à Limbé</w:t>
      </w:r>
      <w:r w:rsidRPr="00F702EC">
        <w:rPr>
          <w:rFonts w:ascii="Arial Narrow" w:hAnsi="Arial Narrow" w:cs="Arial Narrow"/>
        </w:rPr>
        <w:t>, par la Commission Interne de Passation des Marchés</w:t>
      </w:r>
      <w:r>
        <w:rPr>
          <w:rFonts w:ascii="Arial Narrow" w:hAnsi="Arial Narrow" w:cs="Arial Narrow"/>
        </w:rPr>
        <w:t> ; s</w:t>
      </w:r>
      <w:r w:rsidRPr="00F702EC">
        <w:rPr>
          <w:rFonts w:ascii="Arial Narrow" w:hAnsi="Arial Narrow" w:cs="Arial"/>
          <w:bCs/>
          <w:iCs/>
          <w:color w:val="000000"/>
        </w:rPr>
        <w:t>euls</w:t>
      </w:r>
      <w:r w:rsidRPr="00F702EC">
        <w:rPr>
          <w:rFonts w:ascii="Arial Narrow" w:hAnsi="Arial Narrow" w:cs="Arial"/>
        </w:rPr>
        <w:t xml:space="preserve"> les soumissionnaires peuvent assister à cette séance d'ouverture ou s'y faire représenter par une personne de leur choix dûment mandatée.</w:t>
      </w:r>
    </w:p>
    <w:p w:rsidR="009229E3" w:rsidRPr="00F702EC" w:rsidRDefault="009229E3" w:rsidP="009229E3">
      <w:pPr>
        <w:numPr>
          <w:ilvl w:val="0"/>
          <w:numId w:val="5"/>
        </w:numPr>
        <w:spacing w:after="0" w:line="240" w:lineRule="auto"/>
        <w:ind w:left="567" w:hanging="141"/>
        <w:jc w:val="both"/>
        <w:rPr>
          <w:rFonts w:ascii="Arial Narrow" w:hAnsi="Arial Narrow" w:cs="Arial"/>
        </w:rPr>
      </w:pPr>
      <w:r w:rsidRPr="00F702EC">
        <w:rPr>
          <w:rFonts w:ascii="Arial Narrow" w:hAnsi="Arial Narrow" w:cs="Arial"/>
        </w:rPr>
        <w:t xml:space="preserve">Celle des offres financières aura lieu au terme de l’analyse technique et ne concernera que les soumissionnaires ayant obtenu la note minimale de 70 points sur 100. </w:t>
      </w:r>
    </w:p>
    <w:p w:rsidR="009229E3" w:rsidRPr="00F702EC" w:rsidRDefault="009229E3" w:rsidP="009229E3">
      <w:pPr>
        <w:spacing w:after="0" w:line="240" w:lineRule="auto"/>
        <w:jc w:val="both"/>
        <w:rPr>
          <w:rFonts w:ascii="Arial Narrow" w:hAnsi="Arial Narrow" w:cs="Arial"/>
          <w:sz w:val="4"/>
          <w:szCs w:val="4"/>
        </w:rPr>
      </w:pPr>
    </w:p>
    <w:p w:rsidR="009229E3" w:rsidRPr="005D1AAC" w:rsidRDefault="009229E3" w:rsidP="009229E3">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CRIT</w:t>
      </w:r>
      <w:r>
        <w:rPr>
          <w:rFonts w:ascii="Arial Narrow" w:hAnsi="Arial Narrow" w:cs="Arial"/>
          <w:b/>
          <w:bCs/>
        </w:rPr>
        <w:t>È</w:t>
      </w:r>
      <w:r w:rsidRPr="00F702EC">
        <w:rPr>
          <w:rFonts w:ascii="Arial Narrow" w:hAnsi="Arial Narrow" w:cs="Arial"/>
          <w:b/>
          <w:bCs/>
        </w:rPr>
        <w:t>RES D’</w:t>
      </w:r>
      <w:r>
        <w:rPr>
          <w:rFonts w:ascii="Arial Narrow" w:hAnsi="Arial Narrow" w:cs="Arial"/>
          <w:b/>
          <w:bCs/>
        </w:rPr>
        <w:t>É</w:t>
      </w:r>
      <w:r w:rsidRPr="00F702EC">
        <w:rPr>
          <w:rFonts w:ascii="Arial Narrow" w:hAnsi="Arial Narrow" w:cs="Arial"/>
          <w:b/>
          <w:bCs/>
        </w:rPr>
        <w:t>VALUATION</w:t>
      </w:r>
    </w:p>
    <w:p w:rsidR="009229E3" w:rsidRDefault="009229E3" w:rsidP="009229E3">
      <w:pPr>
        <w:spacing w:after="0" w:line="240" w:lineRule="auto"/>
        <w:ind w:left="426"/>
        <w:jc w:val="both"/>
        <w:rPr>
          <w:rFonts w:ascii="Arial Narrow" w:hAnsi="Arial Narrow" w:cs="Arial"/>
        </w:rPr>
      </w:pPr>
      <w:r>
        <w:rPr>
          <w:rFonts w:ascii="Arial Narrow" w:hAnsi="Arial Narrow" w:cs="Arial"/>
        </w:rPr>
        <w:t>Les critères de sélection des soumissionnaires se déclinent ainsi qu’il suit :</w:t>
      </w:r>
    </w:p>
    <w:p w:rsidR="009229E3" w:rsidRDefault="009229E3" w:rsidP="009229E3">
      <w:pPr>
        <w:spacing w:after="0" w:line="240" w:lineRule="auto"/>
        <w:ind w:left="540" w:hanging="398"/>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Critères essentiels</w:t>
      </w:r>
    </w:p>
    <w:p w:rsidR="009229E3" w:rsidRDefault="009229E3" w:rsidP="009229E3">
      <w:pPr>
        <w:spacing w:after="0" w:line="240" w:lineRule="auto"/>
        <w:ind w:left="426"/>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Références (TDR) et ce, conformément aux stipulations du RPAO. Les points à vérifier porteront sur : </w:t>
      </w:r>
    </w:p>
    <w:p w:rsidR="009229E3" w:rsidRDefault="009229E3" w:rsidP="009229E3">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Présentation de l’offre ……………………………………………………...07 points</w:t>
      </w:r>
    </w:p>
    <w:p w:rsidR="009229E3" w:rsidRDefault="009229E3" w:rsidP="009229E3">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lastRenderedPageBreak/>
        <w:t>Solutions techniques proposées……………………………………</w:t>
      </w:r>
      <w:proofErr w:type="gramStart"/>
      <w:r>
        <w:rPr>
          <w:rFonts w:ascii="Arial Narrow" w:hAnsi="Arial Narrow" w:cs="Arial Narrow"/>
          <w:color w:val="000000"/>
        </w:rPr>
        <w:t>…….</w:t>
      </w:r>
      <w:proofErr w:type="gramEnd"/>
      <w:r>
        <w:rPr>
          <w:rFonts w:ascii="Arial Narrow" w:hAnsi="Arial Narrow" w:cs="Arial Narrow"/>
          <w:color w:val="000000"/>
        </w:rPr>
        <w:t>.30 points</w:t>
      </w:r>
    </w:p>
    <w:p w:rsidR="009229E3" w:rsidRDefault="009229E3" w:rsidP="009229E3">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Organisation / Moyens humains / Qualification ....................................28 points</w:t>
      </w:r>
    </w:p>
    <w:p w:rsidR="009229E3" w:rsidRPr="001E3195" w:rsidRDefault="009229E3" w:rsidP="009229E3">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Moyens matériels………………………………………………..................20 points</w:t>
      </w:r>
    </w:p>
    <w:p w:rsidR="009229E3" w:rsidRDefault="009229E3" w:rsidP="009229E3">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Sécurité / Environnement……………………………………………</w:t>
      </w:r>
      <w:proofErr w:type="gramStart"/>
      <w:r>
        <w:rPr>
          <w:rFonts w:ascii="Arial Narrow" w:hAnsi="Arial Narrow" w:cs="Arial Narrow"/>
          <w:color w:val="000000"/>
        </w:rPr>
        <w:t>…….</w:t>
      </w:r>
      <w:proofErr w:type="gramEnd"/>
      <w:r>
        <w:rPr>
          <w:rFonts w:ascii="Arial Narrow" w:hAnsi="Arial Narrow" w:cs="Arial Narrow"/>
          <w:color w:val="000000"/>
        </w:rPr>
        <w:t>.15 points</w:t>
      </w:r>
    </w:p>
    <w:p w:rsidR="009229E3" w:rsidRPr="00E91524" w:rsidRDefault="009229E3" w:rsidP="009229E3">
      <w:pPr>
        <w:spacing w:after="0" w:line="240" w:lineRule="auto"/>
        <w:ind w:left="426"/>
        <w:jc w:val="both"/>
        <w:rPr>
          <w:rFonts w:ascii="Arial Narrow" w:hAnsi="Arial Narrow" w:cs="Arial Narrow"/>
          <w:b/>
          <w:color w:val="000000"/>
        </w:rPr>
      </w:pPr>
      <w:r>
        <w:rPr>
          <w:rFonts w:ascii="Arial Narrow" w:hAnsi="Arial Narrow" w:cs="Arial Narrow"/>
          <w:color w:val="000000"/>
        </w:rPr>
        <w:t xml:space="preserve">   </w:t>
      </w:r>
      <w:r w:rsidRPr="000E1F47">
        <w:rPr>
          <w:rFonts w:ascii="Arial Narrow" w:hAnsi="Arial Narrow" w:cs="Arial Narrow"/>
          <w:b/>
          <w:color w:val="000000"/>
        </w:rPr>
        <w:t>TOTAL……………</w:t>
      </w:r>
      <w:r>
        <w:rPr>
          <w:rFonts w:ascii="Arial Narrow" w:hAnsi="Arial Narrow" w:cs="Arial Narrow"/>
          <w:b/>
          <w:color w:val="000000"/>
        </w:rPr>
        <w:t>……………………………………………………</w:t>
      </w:r>
      <w:proofErr w:type="gramStart"/>
      <w:r>
        <w:rPr>
          <w:rFonts w:ascii="Arial Narrow" w:hAnsi="Arial Narrow" w:cs="Arial Narrow"/>
          <w:b/>
          <w:color w:val="000000"/>
        </w:rPr>
        <w:t>…….</w:t>
      </w:r>
      <w:proofErr w:type="gramEnd"/>
      <w:r w:rsidRPr="000E1F47">
        <w:rPr>
          <w:rFonts w:ascii="Arial Narrow" w:hAnsi="Arial Narrow" w:cs="Arial Narrow"/>
          <w:b/>
          <w:color w:val="000000"/>
        </w:rPr>
        <w:t>100 points</w:t>
      </w:r>
    </w:p>
    <w:p w:rsidR="009229E3" w:rsidRPr="00F702EC" w:rsidRDefault="009229E3" w:rsidP="009229E3">
      <w:pPr>
        <w:spacing w:after="0" w:line="240" w:lineRule="auto"/>
        <w:ind w:left="540" w:hanging="398"/>
        <w:rPr>
          <w:rFonts w:ascii="Arial Narrow" w:hAnsi="Arial Narrow" w:cs="Arial"/>
          <w:bCs/>
          <w:i/>
        </w:rPr>
      </w:pPr>
      <w:r>
        <w:rPr>
          <w:rFonts w:ascii="Arial Narrow" w:hAnsi="Arial Narrow" w:cs="Arial"/>
          <w:bCs/>
          <w:i/>
        </w:rPr>
        <w:t xml:space="preserve">   14.2.</w:t>
      </w:r>
      <w:r w:rsidRPr="00F702EC">
        <w:rPr>
          <w:rFonts w:ascii="Arial Narrow" w:hAnsi="Arial Narrow" w:cs="Arial"/>
          <w:bCs/>
          <w:i/>
        </w:rPr>
        <w:t xml:space="preserve"> </w:t>
      </w:r>
      <w:r w:rsidRPr="00F702EC">
        <w:rPr>
          <w:rFonts w:ascii="Arial Narrow" w:hAnsi="Arial Narrow" w:cs="Arial"/>
          <w:bCs/>
          <w:i/>
          <w:u w:val="single"/>
        </w:rPr>
        <w:t>Crit</w:t>
      </w:r>
      <w:r>
        <w:rPr>
          <w:rFonts w:ascii="Arial Narrow" w:hAnsi="Arial Narrow" w:cs="Arial"/>
          <w:bCs/>
          <w:i/>
          <w:u w:val="single"/>
        </w:rPr>
        <w:t>è</w:t>
      </w:r>
      <w:r w:rsidRPr="00F702EC">
        <w:rPr>
          <w:rFonts w:ascii="Arial Narrow" w:hAnsi="Arial Narrow" w:cs="Arial"/>
          <w:bCs/>
          <w:i/>
          <w:u w:val="single"/>
        </w:rPr>
        <w:t xml:space="preserve">res </w:t>
      </w:r>
      <w:r>
        <w:rPr>
          <w:rFonts w:ascii="Arial Narrow" w:hAnsi="Arial Narrow" w:cs="Arial"/>
          <w:bCs/>
          <w:i/>
          <w:u w:val="single"/>
        </w:rPr>
        <w:t>é</w:t>
      </w:r>
      <w:r w:rsidRPr="00F702EC">
        <w:rPr>
          <w:rFonts w:ascii="Arial Narrow" w:hAnsi="Arial Narrow" w:cs="Arial"/>
          <w:bCs/>
          <w:i/>
          <w:u w:val="single"/>
        </w:rPr>
        <w:t>liminatoires.</w:t>
      </w:r>
    </w:p>
    <w:p w:rsidR="009229E3" w:rsidRDefault="009229E3" w:rsidP="009229E3">
      <w:pPr>
        <w:numPr>
          <w:ilvl w:val="0"/>
          <w:numId w:val="3"/>
        </w:numPr>
        <w:spacing w:after="0" w:line="240" w:lineRule="auto"/>
        <w:ind w:left="567" w:hanging="141"/>
        <w:jc w:val="both"/>
        <w:rPr>
          <w:rFonts w:ascii="Arial Narrow" w:hAnsi="Arial Narrow" w:cs="Arial"/>
          <w:color w:val="000000"/>
        </w:rPr>
      </w:pPr>
      <w:r>
        <w:rPr>
          <w:rFonts w:ascii="Arial Narrow" w:hAnsi="Arial Narrow" w:cs="Arial"/>
          <w:color w:val="000000"/>
        </w:rPr>
        <w:t>Dossier administratif incomplet,</w:t>
      </w:r>
    </w:p>
    <w:p w:rsidR="009229E3" w:rsidRDefault="009229E3" w:rsidP="009229E3">
      <w:pPr>
        <w:numPr>
          <w:ilvl w:val="0"/>
          <w:numId w:val="3"/>
        </w:numPr>
        <w:spacing w:after="0" w:line="240" w:lineRule="auto"/>
        <w:ind w:left="567" w:hanging="141"/>
        <w:jc w:val="both"/>
        <w:rPr>
          <w:rFonts w:ascii="Arial Narrow" w:hAnsi="Arial Narrow" w:cs="Arial"/>
          <w:i/>
        </w:rPr>
      </w:pPr>
      <w:r>
        <w:rPr>
          <w:rFonts w:ascii="Arial Narrow" w:hAnsi="Arial Narrow" w:cs="Arial"/>
          <w:bCs/>
          <w:iCs/>
          <w:color w:val="000000"/>
        </w:rPr>
        <w:t>Absence de références (au moins 02) dans le domaine du désherbage</w:t>
      </w:r>
      <w:r>
        <w:rPr>
          <w:rFonts w:ascii="Arial Narrow" w:hAnsi="Arial Narrow" w:cs="Arial"/>
          <w:i/>
          <w:color w:val="000000"/>
        </w:rPr>
        <w:t xml:space="preserve"> (joindre copie de la 1</w:t>
      </w:r>
      <w:r>
        <w:rPr>
          <w:rFonts w:ascii="Arial Narrow" w:hAnsi="Arial Narrow" w:cs="Arial"/>
          <w:i/>
          <w:color w:val="000000"/>
          <w:vertAlign w:val="superscript"/>
        </w:rPr>
        <w:t>ère</w:t>
      </w:r>
      <w:r>
        <w:rPr>
          <w:rFonts w:ascii="Arial Narrow" w:hAnsi="Arial Narrow" w:cs="Arial"/>
          <w:i/>
          <w:color w:val="000000"/>
        </w:rPr>
        <w:t xml:space="preserve"> et de la dernière page des marchés/contrats/commandes</w:t>
      </w:r>
      <w:r>
        <w:rPr>
          <w:rFonts w:ascii="Arial Narrow" w:hAnsi="Arial Narrow" w:cs="Arial"/>
          <w:color w:val="000000"/>
        </w:rPr>
        <w:t xml:space="preserve"> </w:t>
      </w:r>
      <w:r>
        <w:rPr>
          <w:rFonts w:ascii="Arial Narrow" w:hAnsi="Arial Narrow" w:cs="Arial"/>
          <w:i/>
          <w:color w:val="000000"/>
        </w:rPr>
        <w:t xml:space="preserve">dont le cumul des délais d’exécution est supérieur ou égal à 24 mois + PV de réception / fiches </w:t>
      </w:r>
      <w:r w:rsidRPr="00285DB8">
        <w:rPr>
          <w:rFonts w:ascii="Arial Narrow" w:hAnsi="Arial Narrow" w:cs="Arial"/>
          <w:i/>
        </w:rPr>
        <w:t>de réceptions provisoires ou définitives correspondantes)</w:t>
      </w:r>
      <w:r>
        <w:rPr>
          <w:rFonts w:ascii="Arial Narrow" w:hAnsi="Arial Narrow" w:cs="Arial"/>
          <w:i/>
        </w:rPr>
        <w:t>,</w:t>
      </w:r>
    </w:p>
    <w:p w:rsidR="009229E3" w:rsidRPr="00D24988" w:rsidRDefault="009229E3" w:rsidP="009229E3">
      <w:pPr>
        <w:numPr>
          <w:ilvl w:val="0"/>
          <w:numId w:val="3"/>
        </w:numPr>
        <w:spacing w:after="0" w:line="240" w:lineRule="auto"/>
        <w:ind w:left="567" w:hanging="141"/>
        <w:jc w:val="both"/>
        <w:rPr>
          <w:rFonts w:ascii="Arial Narrow" w:hAnsi="Arial Narrow" w:cs="Arial"/>
        </w:rPr>
      </w:pPr>
      <w:r w:rsidRPr="00D24988">
        <w:rPr>
          <w:rFonts w:ascii="Arial Narrow" w:hAnsi="Arial Narrow" w:cs="Arial"/>
        </w:rPr>
        <w:t>Absence de lettre de satisfaction signé</w:t>
      </w:r>
      <w:r>
        <w:rPr>
          <w:rFonts w:ascii="Arial Narrow" w:hAnsi="Arial Narrow" w:cs="Arial"/>
        </w:rPr>
        <w:t>e</w:t>
      </w:r>
      <w:r w:rsidRPr="00D24988">
        <w:rPr>
          <w:rFonts w:ascii="Arial Narrow" w:hAnsi="Arial Narrow" w:cs="Arial"/>
        </w:rPr>
        <w:t xml:space="preserve"> du Ma</w:t>
      </w:r>
      <w:r>
        <w:rPr>
          <w:rFonts w:ascii="Arial Narrow" w:hAnsi="Arial Narrow" w:cs="Arial"/>
        </w:rPr>
        <w:t>î</w:t>
      </w:r>
      <w:r w:rsidRPr="00D24988">
        <w:rPr>
          <w:rFonts w:ascii="Arial Narrow" w:hAnsi="Arial Narrow" w:cs="Arial"/>
        </w:rPr>
        <w:t>tre d’Ouvrage pour les entreprises ayant</w:t>
      </w:r>
      <w:r>
        <w:rPr>
          <w:rFonts w:ascii="Arial Narrow" w:hAnsi="Arial Narrow" w:cs="Arial"/>
        </w:rPr>
        <w:t xml:space="preserve"> déjà</w:t>
      </w:r>
      <w:r w:rsidRPr="00D24988">
        <w:rPr>
          <w:rFonts w:ascii="Arial Narrow" w:hAnsi="Arial Narrow" w:cs="Arial"/>
        </w:rPr>
        <w:t xml:space="preserve"> réali</w:t>
      </w:r>
      <w:r>
        <w:rPr>
          <w:rFonts w:ascii="Arial Narrow" w:hAnsi="Arial Narrow" w:cs="Arial"/>
        </w:rPr>
        <w:t>sé ce type de prestation à la SONARA,</w:t>
      </w:r>
    </w:p>
    <w:p w:rsidR="009229E3" w:rsidRPr="00BD1D6A" w:rsidRDefault="009229E3" w:rsidP="009229E3">
      <w:pPr>
        <w:numPr>
          <w:ilvl w:val="0"/>
          <w:numId w:val="3"/>
        </w:numPr>
        <w:spacing w:after="0" w:line="240" w:lineRule="auto"/>
        <w:ind w:left="567" w:hanging="141"/>
        <w:jc w:val="both"/>
        <w:rPr>
          <w:rFonts w:ascii="Arial Narrow" w:hAnsi="Arial Narrow" w:cs="Arial"/>
          <w:color w:val="000000"/>
        </w:rPr>
      </w:pPr>
      <w:r>
        <w:rPr>
          <w:rFonts w:ascii="Arial Narrow" w:hAnsi="Arial Narrow" w:cs="Arial Narrow"/>
          <w:color w:val="000000"/>
        </w:rPr>
        <w:t>N’avoir pas obtenu au moins 70 points sur 100 après addition des notes des critères essentiels.</w:t>
      </w:r>
    </w:p>
    <w:p w:rsidR="009229E3" w:rsidRPr="00F702EC" w:rsidRDefault="009229E3" w:rsidP="009229E3">
      <w:pPr>
        <w:spacing w:after="0" w:line="240" w:lineRule="auto"/>
        <w:ind w:left="709"/>
        <w:jc w:val="both"/>
        <w:rPr>
          <w:rFonts w:ascii="Arial Narrow" w:hAnsi="Arial Narrow" w:cs="Arial"/>
          <w:color w:val="000000"/>
          <w:sz w:val="4"/>
          <w:szCs w:val="4"/>
        </w:rPr>
      </w:pPr>
    </w:p>
    <w:p w:rsidR="009229E3" w:rsidRPr="00F702EC" w:rsidRDefault="009229E3" w:rsidP="009229E3">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M</w:t>
      </w:r>
      <w:r>
        <w:rPr>
          <w:rFonts w:ascii="Arial Narrow" w:hAnsi="Arial Narrow" w:cs="Arial"/>
          <w:b/>
          <w:bCs/>
        </w:rPr>
        <w:t>É</w:t>
      </w:r>
      <w:r w:rsidRPr="00F702EC">
        <w:rPr>
          <w:rFonts w:ascii="Arial Narrow" w:hAnsi="Arial Narrow" w:cs="Arial"/>
          <w:b/>
          <w:bCs/>
        </w:rPr>
        <w:t>THODE DE S</w:t>
      </w:r>
      <w:r>
        <w:rPr>
          <w:rFonts w:ascii="Arial Narrow" w:hAnsi="Arial Narrow" w:cs="Arial"/>
          <w:b/>
          <w:bCs/>
        </w:rPr>
        <w:t>É</w:t>
      </w:r>
      <w:r w:rsidRPr="00F702EC">
        <w:rPr>
          <w:rFonts w:ascii="Arial Narrow" w:hAnsi="Arial Narrow" w:cs="Arial"/>
          <w:b/>
          <w:bCs/>
        </w:rPr>
        <w:t>LECTION DU PRESTATAIRE</w:t>
      </w:r>
    </w:p>
    <w:p w:rsidR="009229E3" w:rsidRPr="00F702EC" w:rsidRDefault="009229E3" w:rsidP="009229E3">
      <w:pPr>
        <w:spacing w:after="0" w:line="240" w:lineRule="auto"/>
        <w:ind w:left="425"/>
        <w:jc w:val="both"/>
        <w:rPr>
          <w:rFonts w:ascii="Arial Narrow" w:hAnsi="Arial Narrow" w:cs="Arial"/>
        </w:rPr>
      </w:pPr>
      <w:r w:rsidRPr="00F702EC">
        <w:rPr>
          <w:rFonts w:ascii="Arial Narrow" w:hAnsi="Arial Narrow" w:cs="Arial"/>
        </w:rPr>
        <w:t>Le Prestataire choisi sera choisie sur la base d’une combinaison qualité-coût.</w:t>
      </w:r>
    </w:p>
    <w:p w:rsidR="009229E3" w:rsidRPr="00F702EC" w:rsidRDefault="009229E3" w:rsidP="009229E3">
      <w:pPr>
        <w:spacing w:after="0" w:line="240" w:lineRule="auto"/>
        <w:ind w:left="540"/>
        <w:jc w:val="both"/>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ATTRIBUTION :</w:t>
      </w:r>
    </w:p>
    <w:p w:rsidR="009229E3" w:rsidRPr="00F702EC" w:rsidRDefault="009229E3" w:rsidP="009229E3">
      <w:pPr>
        <w:spacing w:after="0" w:line="240" w:lineRule="auto"/>
        <w:ind w:left="425"/>
        <w:jc w:val="both"/>
        <w:rPr>
          <w:rFonts w:ascii="Arial Narrow" w:hAnsi="Arial Narrow"/>
        </w:rPr>
      </w:pPr>
      <w:r w:rsidRPr="00F702EC">
        <w:rPr>
          <w:rFonts w:ascii="Arial Narrow" w:hAnsi="Arial Narrow" w:cs="Arial"/>
        </w:rPr>
        <w:t xml:space="preserve">Le Prestataire choisi sera celui dont la combinaison de l’offre technique et financière est évaluée la mieux disante sur la base de formule </w:t>
      </w:r>
      <w:r w:rsidRPr="00F702EC">
        <w:rPr>
          <w:rFonts w:ascii="Arial Narrow" w:hAnsi="Arial Narrow"/>
          <w:b/>
          <w:highlight w:val="lightGray"/>
        </w:rPr>
        <w:t>NG = 0.7NT + 0.3NF</w:t>
      </w:r>
      <w:r w:rsidRPr="00F702EC">
        <w:rPr>
          <w:rFonts w:ascii="Arial Narrow" w:hAnsi="Arial Narrow"/>
        </w:rPr>
        <w:t>.</w:t>
      </w:r>
    </w:p>
    <w:p w:rsidR="009229E3" w:rsidRPr="00F702EC" w:rsidRDefault="009229E3" w:rsidP="009229E3">
      <w:pPr>
        <w:spacing w:after="0" w:line="240" w:lineRule="auto"/>
        <w:ind w:left="540"/>
        <w:jc w:val="both"/>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DUR</w:t>
      </w:r>
      <w:r>
        <w:rPr>
          <w:rFonts w:ascii="Arial Narrow" w:hAnsi="Arial Narrow" w:cs="Arial"/>
          <w:b/>
          <w:bCs/>
        </w:rPr>
        <w:t>É</w:t>
      </w:r>
      <w:r w:rsidRPr="00F702EC">
        <w:rPr>
          <w:rFonts w:ascii="Arial Narrow" w:hAnsi="Arial Narrow" w:cs="Arial"/>
          <w:b/>
          <w:bCs/>
        </w:rPr>
        <w:t>E DE VALIDIT</w:t>
      </w:r>
      <w:r>
        <w:rPr>
          <w:rFonts w:ascii="Arial Narrow" w:hAnsi="Arial Narrow" w:cs="Arial"/>
          <w:b/>
          <w:bCs/>
        </w:rPr>
        <w:t>É</w:t>
      </w:r>
      <w:r w:rsidRPr="00F702EC">
        <w:rPr>
          <w:rFonts w:ascii="Arial Narrow" w:hAnsi="Arial Narrow" w:cs="Arial"/>
          <w:b/>
          <w:bCs/>
        </w:rPr>
        <w:t xml:space="preserve"> DES OFFRES</w:t>
      </w:r>
    </w:p>
    <w:p w:rsidR="009229E3" w:rsidRDefault="009229E3" w:rsidP="009229E3">
      <w:pPr>
        <w:spacing w:after="0" w:line="240" w:lineRule="auto"/>
        <w:ind w:left="425"/>
        <w:jc w:val="both"/>
        <w:rPr>
          <w:rFonts w:ascii="Arial Narrow" w:hAnsi="Arial Narrow" w:cs="Arial"/>
        </w:rPr>
      </w:pPr>
      <w:r w:rsidRPr="00F702EC">
        <w:rPr>
          <w:rFonts w:ascii="Arial Narrow" w:hAnsi="Arial Narrow" w:cs="Arial"/>
        </w:rPr>
        <w:t>Les soumissionnaires restent tenus par leur offre pendant trois mois (03) à partir de la date limite fixée pour</w:t>
      </w:r>
      <w:r>
        <w:rPr>
          <w:rFonts w:ascii="Arial Narrow" w:hAnsi="Arial Narrow" w:cs="Arial"/>
        </w:rPr>
        <w:t xml:space="preserve"> </w:t>
      </w:r>
      <w:r w:rsidRPr="00F702EC">
        <w:rPr>
          <w:rFonts w:ascii="Arial Narrow" w:hAnsi="Arial Narrow" w:cs="Arial"/>
        </w:rPr>
        <w:t>la remise des offres.</w:t>
      </w:r>
    </w:p>
    <w:p w:rsidR="009229E3" w:rsidRPr="00F702EC" w:rsidRDefault="009229E3" w:rsidP="009229E3">
      <w:pPr>
        <w:spacing w:after="0" w:line="240" w:lineRule="auto"/>
        <w:ind w:left="540"/>
        <w:jc w:val="both"/>
        <w:rPr>
          <w:rFonts w:ascii="Arial Narrow" w:hAnsi="Arial Narrow" w:cs="Arial"/>
          <w:sz w:val="4"/>
          <w:szCs w:val="4"/>
        </w:rPr>
      </w:pPr>
    </w:p>
    <w:p w:rsidR="009229E3" w:rsidRPr="00F702EC" w:rsidRDefault="009229E3" w:rsidP="009229E3">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RENSEIGNEMENTS COMPL</w:t>
      </w:r>
      <w:r>
        <w:rPr>
          <w:rFonts w:ascii="Arial Narrow" w:hAnsi="Arial Narrow" w:cs="Arial"/>
          <w:b/>
          <w:bCs/>
        </w:rPr>
        <w:t>É</w:t>
      </w:r>
      <w:r w:rsidRPr="00F702EC">
        <w:rPr>
          <w:rFonts w:ascii="Arial Narrow" w:hAnsi="Arial Narrow" w:cs="Arial"/>
          <w:b/>
          <w:bCs/>
        </w:rPr>
        <w:t>MENTAIRES :</w:t>
      </w:r>
    </w:p>
    <w:p w:rsidR="009229E3" w:rsidRDefault="009229E3" w:rsidP="009229E3">
      <w:pPr>
        <w:spacing w:after="0" w:line="240" w:lineRule="auto"/>
        <w:ind w:left="425"/>
        <w:jc w:val="both"/>
        <w:rPr>
          <w:rFonts w:ascii="Arial Narrow" w:hAnsi="Arial Narrow" w:cs="Arial"/>
        </w:rPr>
      </w:pPr>
      <w:r w:rsidRPr="00F702EC">
        <w:rPr>
          <w:rFonts w:ascii="Arial Narrow" w:hAnsi="Arial Narrow" w:cs="Arial"/>
        </w:rPr>
        <w:t>Tous renseignements complémentaires pourront être obtenus aux heures ouvrables à la Société Nationale de Raffinage (Direction Générale/</w:t>
      </w:r>
      <w:r w:rsidRPr="00F702EC">
        <w:rPr>
          <w:rFonts w:ascii="Arial Narrow" w:hAnsi="Arial Narrow" w:cs="Arial"/>
          <w:b/>
          <w:u w:val="single"/>
        </w:rPr>
        <w:t>Département des Marchés</w:t>
      </w:r>
      <w:r w:rsidRPr="00F702EC">
        <w:rPr>
          <w:rFonts w:ascii="Arial Narrow" w:hAnsi="Arial Narrow" w:cs="Arial"/>
        </w:rPr>
        <w:t>) B.P. 365 Limbe - Cameroun, Tel : 233.42.38.15 ou 233.33.22.38 / Fax : 233.42.41.99 ou 233.33.22.35.</w:t>
      </w:r>
    </w:p>
    <w:p w:rsidR="009229E3" w:rsidRPr="00F702EC" w:rsidRDefault="009229E3" w:rsidP="009229E3">
      <w:pPr>
        <w:spacing w:after="0" w:line="240" w:lineRule="auto"/>
        <w:ind w:left="425"/>
        <w:jc w:val="both"/>
        <w:rPr>
          <w:rFonts w:ascii="Arial Narrow" w:hAnsi="Arial Narrow" w:cs="Arial"/>
        </w:rPr>
      </w:pPr>
    </w:p>
    <w:p w:rsidR="009229E3" w:rsidRDefault="009229E3" w:rsidP="009229E3">
      <w:pPr>
        <w:spacing w:after="0" w:line="240" w:lineRule="auto"/>
        <w:ind w:left="720"/>
        <w:jc w:val="both"/>
        <w:rPr>
          <w:rFonts w:ascii="Arial Narrow" w:hAnsi="Arial Narrow" w:cs="Arial Narrow"/>
        </w:rPr>
      </w:pPr>
      <w:r w:rsidRPr="00F702EC">
        <w:rPr>
          <w:rFonts w:ascii="Arial Narrow" w:hAnsi="Arial Narrow" w:cs="Arial Narrow"/>
        </w:rPr>
        <w:t xml:space="preserve">                                                                                                           Limbé, le </w:t>
      </w:r>
      <w:r>
        <w:rPr>
          <w:rFonts w:ascii="Arial Narrow" w:hAnsi="Arial Narrow" w:cs="Arial Narrow"/>
        </w:rPr>
        <w:t>06/02/2024</w:t>
      </w:r>
    </w:p>
    <w:p w:rsidR="009229E3" w:rsidRDefault="009229E3" w:rsidP="009229E3">
      <w:pPr>
        <w:spacing w:after="0" w:line="240" w:lineRule="auto"/>
        <w:ind w:left="720"/>
        <w:jc w:val="both"/>
        <w:rPr>
          <w:rFonts w:ascii="Arial Narrow" w:hAnsi="Arial Narrow" w:cs="Arial Narrow"/>
        </w:rPr>
      </w:pPr>
    </w:p>
    <w:p w:rsidR="009229E3" w:rsidRPr="00DD6C4B" w:rsidRDefault="009229E3" w:rsidP="009229E3">
      <w:pPr>
        <w:spacing w:after="0" w:line="240" w:lineRule="auto"/>
        <w:ind w:left="720"/>
        <w:jc w:val="both"/>
        <w:rPr>
          <w:rFonts w:ascii="Arial Narrow" w:hAnsi="Arial Narrow" w:cs="Arial Narrow"/>
          <w:sz w:val="6"/>
          <w:szCs w:val="6"/>
        </w:rPr>
      </w:pPr>
    </w:p>
    <w:p w:rsidR="009229E3" w:rsidRPr="00F702EC" w:rsidRDefault="009229E3" w:rsidP="009229E3">
      <w:pPr>
        <w:spacing w:after="0" w:line="240" w:lineRule="auto"/>
        <w:ind w:left="6120"/>
        <w:jc w:val="both"/>
        <w:rPr>
          <w:rFonts w:ascii="Arial Narrow" w:hAnsi="Arial Narrow" w:cs="Arial Narrow"/>
        </w:rPr>
      </w:pPr>
      <w:r w:rsidRPr="00F702EC">
        <w:rPr>
          <w:rFonts w:ascii="Arial Narrow" w:hAnsi="Arial Narrow" w:cs="Arial Narrow"/>
        </w:rPr>
        <w:t xml:space="preserve">     </w:t>
      </w:r>
      <w:r>
        <w:rPr>
          <w:rFonts w:ascii="Arial Narrow" w:hAnsi="Arial Narrow" w:cs="Arial Narrow"/>
        </w:rPr>
        <w:t xml:space="preserve">  </w:t>
      </w:r>
      <w:r w:rsidRPr="00F702EC">
        <w:rPr>
          <w:rFonts w:ascii="Arial Narrow" w:hAnsi="Arial Narrow" w:cs="Arial Narrow"/>
        </w:rPr>
        <w:t xml:space="preserve">    Le Maître d’Ouvrage</w:t>
      </w:r>
    </w:p>
    <w:p w:rsidR="009229E3" w:rsidRPr="00DD6C4B" w:rsidRDefault="009229E3" w:rsidP="009229E3">
      <w:pPr>
        <w:spacing w:after="0" w:line="240" w:lineRule="auto"/>
        <w:ind w:left="6120"/>
        <w:jc w:val="both"/>
        <w:rPr>
          <w:rFonts w:ascii="Arial Narrow" w:hAnsi="Arial Narrow" w:cs="Arial Narrow"/>
          <w:sz w:val="6"/>
          <w:szCs w:val="6"/>
        </w:rPr>
      </w:pPr>
    </w:p>
    <w:p w:rsidR="009229E3" w:rsidRDefault="009229E3" w:rsidP="009229E3">
      <w:pPr>
        <w:spacing w:after="0" w:line="240" w:lineRule="auto"/>
        <w:jc w:val="both"/>
        <w:rPr>
          <w:rFonts w:ascii="Arial Narrow" w:hAnsi="Arial Narrow" w:cs="Arial Narrow"/>
        </w:rPr>
      </w:pPr>
    </w:p>
    <w:p w:rsidR="009229E3" w:rsidRDefault="009229E3" w:rsidP="009229E3">
      <w:pPr>
        <w:spacing w:after="0" w:line="240" w:lineRule="auto"/>
        <w:jc w:val="both"/>
        <w:rPr>
          <w:rFonts w:ascii="Arial Narrow" w:hAnsi="Arial Narrow" w:cs="Arial Narrow"/>
        </w:rPr>
      </w:pPr>
    </w:p>
    <w:p w:rsidR="009229E3" w:rsidRDefault="009229E3" w:rsidP="009229E3">
      <w:pPr>
        <w:spacing w:after="0" w:line="240" w:lineRule="auto"/>
        <w:jc w:val="both"/>
        <w:rPr>
          <w:rFonts w:ascii="Arial Narrow" w:hAnsi="Arial Narrow" w:cs="Arial Narrow"/>
        </w:rPr>
      </w:pPr>
    </w:p>
    <w:p w:rsidR="009229E3" w:rsidRPr="00F702EC" w:rsidRDefault="009229E3" w:rsidP="009229E3">
      <w:pPr>
        <w:spacing w:after="0" w:line="240" w:lineRule="auto"/>
        <w:jc w:val="both"/>
        <w:rPr>
          <w:rFonts w:ascii="Arial Narrow" w:hAnsi="Arial Narrow" w:cs="Arial Narrow"/>
        </w:rPr>
      </w:pPr>
    </w:p>
    <w:p w:rsidR="009229E3" w:rsidRDefault="009229E3" w:rsidP="009229E3">
      <w:pPr>
        <w:spacing w:after="0" w:line="240" w:lineRule="auto"/>
        <w:ind w:left="6120"/>
        <w:jc w:val="both"/>
        <w:rPr>
          <w:rFonts w:ascii="Arial Narrow" w:hAnsi="Arial Narrow" w:cs="Arial Narrow"/>
          <w:b/>
          <w:u w:val="single"/>
        </w:rPr>
      </w:pPr>
      <w:r w:rsidRPr="00F702EC">
        <w:rPr>
          <w:rFonts w:ascii="Arial Narrow" w:hAnsi="Arial Narrow" w:cs="Arial Narrow"/>
        </w:rPr>
        <w:t xml:space="preserve">        </w:t>
      </w:r>
      <w:r w:rsidRPr="00F702EC">
        <w:rPr>
          <w:rFonts w:ascii="Arial Narrow" w:hAnsi="Arial Narrow" w:cs="Arial Narrow"/>
          <w:b/>
          <w:u w:val="single"/>
        </w:rPr>
        <w:t>Jean-Paul SIMO NJONOU</w:t>
      </w:r>
    </w:p>
    <w:p w:rsidR="009229E3" w:rsidRDefault="009229E3" w:rsidP="009229E3">
      <w:pPr>
        <w:spacing w:before="60" w:after="6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rsidR="009229E3" w:rsidRDefault="009229E3" w:rsidP="009229E3">
      <w:pPr>
        <w:spacing w:before="60" w:after="60" w:line="240" w:lineRule="auto"/>
        <w:ind w:left="540"/>
        <w:jc w:val="both"/>
        <w:rPr>
          <w:rFonts w:ascii="Arial Narrow" w:hAnsi="Arial Narrow" w:cs="Arial"/>
        </w:rPr>
      </w:pPr>
      <w:r>
        <w:rPr>
          <w:rFonts w:ascii="Arial Narrow" w:hAnsi="Arial Narrow" w:cs="Arial"/>
        </w:rPr>
        <w:t>Copies :</w:t>
      </w:r>
      <w:r>
        <w:rPr>
          <w:rFonts w:ascii="Arial Narrow" w:hAnsi="Arial Narrow" w:cs="Arial"/>
        </w:rPr>
        <w:tab/>
        <w:t>MINMAP</w:t>
      </w:r>
    </w:p>
    <w:p w:rsidR="009229E3" w:rsidRDefault="009229E3" w:rsidP="009229E3">
      <w:pPr>
        <w:spacing w:before="60" w:after="60" w:line="240" w:lineRule="auto"/>
        <w:ind w:left="1440"/>
        <w:jc w:val="both"/>
        <w:rPr>
          <w:rFonts w:ascii="Arial Narrow" w:hAnsi="Arial Narrow" w:cs="Arial"/>
        </w:rPr>
      </w:pPr>
      <w:r>
        <w:rPr>
          <w:rFonts w:ascii="Arial Narrow" w:hAnsi="Arial Narrow" w:cs="Arial"/>
        </w:rPr>
        <w:t>ARMP</w:t>
      </w:r>
    </w:p>
    <w:p w:rsidR="009229E3" w:rsidRDefault="009229E3" w:rsidP="009229E3">
      <w:pPr>
        <w:spacing w:before="60" w:after="60" w:line="240" w:lineRule="auto"/>
        <w:ind w:left="1440"/>
        <w:jc w:val="both"/>
        <w:rPr>
          <w:rFonts w:ascii="Arial Narrow" w:hAnsi="Arial Narrow" w:cs="Arial"/>
        </w:rPr>
      </w:pPr>
      <w:r>
        <w:rPr>
          <w:rFonts w:ascii="Arial Narrow" w:hAnsi="Arial Narrow" w:cs="Arial"/>
        </w:rPr>
        <w:t xml:space="preserve">CIPM/SONARA  </w:t>
      </w:r>
    </w:p>
    <w:p w:rsidR="009229E3" w:rsidRPr="002F79F5" w:rsidRDefault="009229E3" w:rsidP="009229E3">
      <w:pPr>
        <w:spacing w:before="60" w:after="60" w:line="240" w:lineRule="auto"/>
        <w:ind w:left="1440"/>
        <w:jc w:val="both"/>
        <w:rPr>
          <w:rFonts w:ascii="Arial Narrow" w:hAnsi="Arial Narrow" w:cs="Arial"/>
        </w:rPr>
      </w:pPr>
      <w:r>
        <w:rPr>
          <w:rFonts w:ascii="Arial Narrow" w:hAnsi="Arial Narrow" w:cs="Arial"/>
        </w:rPr>
        <w:t>DMAR (pour affichage et autres publications</w:t>
      </w:r>
    </w:p>
    <w:p w:rsidR="009229E3" w:rsidRPr="00A42451" w:rsidRDefault="009229E3" w:rsidP="009229E3">
      <w:pPr>
        <w:spacing w:after="0" w:line="240" w:lineRule="auto"/>
        <w:ind w:left="6120"/>
        <w:jc w:val="both"/>
        <w:rPr>
          <w:rFonts w:ascii="Arial Narrow" w:hAnsi="Arial Narrow" w:cs="Arial Narrow"/>
          <w:sz w:val="2"/>
          <w:szCs w:val="2"/>
        </w:rPr>
      </w:pPr>
      <w:r w:rsidRPr="00A42451">
        <w:rPr>
          <w:rFonts w:ascii="Arial Narrow" w:hAnsi="Arial Narrow" w:cs="Arial Narrow"/>
          <w:sz w:val="2"/>
          <w:szCs w:val="2"/>
        </w:rPr>
        <w:t xml:space="preserve">                                                                         </w:t>
      </w:r>
      <w:r w:rsidRPr="00A42451">
        <w:rPr>
          <w:rFonts w:ascii="Arial Narrow" w:hAnsi="Arial Narrow" w:cs="Arial"/>
          <w:bCs/>
          <w:iCs/>
          <w:color w:val="000000"/>
          <w:sz w:val="2"/>
          <w:szCs w:val="2"/>
        </w:rPr>
        <w:t xml:space="preserve">                                                                            </w:t>
      </w:r>
      <w:r w:rsidRPr="00A42451">
        <w:rPr>
          <w:rFonts w:ascii="Arial Narrow" w:hAnsi="Arial Narrow" w:cs="Arial"/>
          <w:bCs/>
          <w:iCs/>
          <w:color w:val="000000"/>
          <w:sz w:val="2"/>
          <w:szCs w:val="2"/>
        </w:rPr>
        <w:tab/>
        <w:t xml:space="preserve">                </w:t>
      </w:r>
    </w:p>
    <w:p w:rsidR="009229E3" w:rsidRPr="0012202B" w:rsidRDefault="009229E3" w:rsidP="009229E3">
      <w:pPr>
        <w:spacing w:after="0" w:line="240" w:lineRule="auto"/>
        <w:ind w:left="540"/>
        <w:jc w:val="both"/>
        <w:rPr>
          <w:rFonts w:ascii="Arial Narrow" w:hAnsi="Arial Narrow" w:cs="Arial"/>
          <w:sz w:val="2"/>
          <w:szCs w:val="2"/>
        </w:rPr>
      </w:pPr>
    </w:p>
    <w:p w:rsidR="00F2654A" w:rsidRDefault="00F2654A" w:rsidP="009229E3"/>
    <w:p w:rsidR="009229E3" w:rsidRDefault="009229E3" w:rsidP="009229E3"/>
    <w:p w:rsidR="009229E3" w:rsidRDefault="009229E3" w:rsidP="009229E3"/>
    <w:p w:rsidR="009229E3" w:rsidRDefault="009229E3" w:rsidP="009229E3"/>
    <w:p w:rsidR="009229E3" w:rsidRDefault="009229E3" w:rsidP="009229E3"/>
    <w:p w:rsidR="009229E3" w:rsidRDefault="009229E3" w:rsidP="009229E3"/>
    <w:p w:rsidR="009229E3" w:rsidRDefault="009229E3" w:rsidP="009229E3"/>
    <w:p w:rsidR="009229E3" w:rsidRPr="009229E3" w:rsidRDefault="009229E3" w:rsidP="009229E3">
      <w:pPr>
        <w:spacing w:after="0" w:line="240" w:lineRule="auto"/>
        <w:jc w:val="center"/>
        <w:rPr>
          <w:rFonts w:ascii="Arial Narrow" w:hAnsi="Arial Narrow" w:cs="Arial"/>
          <w:b/>
          <w:lang w:val="pt-BR"/>
        </w:rPr>
      </w:pPr>
      <w:r w:rsidRPr="009229E3">
        <w:rPr>
          <w:rFonts w:ascii="Arial Narrow" w:hAnsi="Arial Narrow" w:cs="Arial"/>
          <w:b/>
          <w:lang w:val="pt-BR"/>
        </w:rPr>
        <w:lastRenderedPageBreak/>
        <w:t>OPEN NATIONAL INVITATION TO TENDER</w:t>
      </w:r>
    </w:p>
    <w:p w:rsidR="009229E3" w:rsidRPr="009229E3" w:rsidRDefault="009229E3" w:rsidP="009229E3">
      <w:pPr>
        <w:spacing w:after="0" w:line="240" w:lineRule="auto"/>
        <w:jc w:val="center"/>
        <w:rPr>
          <w:rFonts w:ascii="Arial Narrow" w:hAnsi="Arial Narrow" w:cs="Arial"/>
          <w:bCs/>
          <w:lang w:val="pt-BR"/>
        </w:rPr>
      </w:pPr>
      <w:r w:rsidRPr="009229E3">
        <w:rPr>
          <w:rFonts w:ascii="Arial Narrow" w:hAnsi="Arial Narrow" w:cs="Arial"/>
          <w:bCs/>
          <w:lang w:val="pt-BR"/>
        </w:rPr>
        <w:t>N° 002.24/</w:t>
      </w:r>
      <w:r w:rsidRPr="009229E3">
        <w:rPr>
          <w:rFonts w:ascii="Arial Narrow" w:hAnsi="Arial Narrow" w:cs="Arial"/>
          <w:iCs/>
          <w:lang w:val="en-GB"/>
        </w:rPr>
        <w:t>ONIT</w:t>
      </w:r>
      <w:r w:rsidRPr="009229E3">
        <w:rPr>
          <w:rFonts w:ascii="Arial Narrow" w:hAnsi="Arial Narrow" w:cs="Arial"/>
          <w:bCs/>
          <w:lang w:val="pt-BR"/>
        </w:rPr>
        <w:t>/SONARA/CIPM/2024 OF 6</w:t>
      </w:r>
      <w:r w:rsidRPr="009229E3">
        <w:rPr>
          <w:rFonts w:ascii="Arial Narrow" w:hAnsi="Arial Narrow" w:cs="Arial"/>
          <w:bCs/>
          <w:vertAlign w:val="superscript"/>
          <w:lang w:val="pt-BR"/>
        </w:rPr>
        <w:t>th</w:t>
      </w:r>
      <w:r w:rsidRPr="009229E3">
        <w:rPr>
          <w:rFonts w:ascii="Arial Narrow" w:hAnsi="Arial Narrow" w:cs="Arial"/>
          <w:bCs/>
          <w:lang w:val="pt-BR"/>
        </w:rPr>
        <w:t>/02/2024</w:t>
      </w:r>
    </w:p>
    <w:p w:rsidR="009229E3" w:rsidRPr="009229E3" w:rsidRDefault="009229E3" w:rsidP="009229E3">
      <w:pPr>
        <w:spacing w:after="0" w:line="240" w:lineRule="auto"/>
        <w:jc w:val="center"/>
        <w:rPr>
          <w:rFonts w:ascii="Arial Narrow" w:hAnsi="Arial Narrow" w:cs="Arial"/>
          <w:bCs/>
          <w:lang w:val="pt-BR"/>
        </w:rPr>
      </w:pPr>
      <w:r w:rsidRPr="009229E3">
        <w:rPr>
          <w:rFonts w:ascii="Arial Narrow" w:hAnsi="Arial Narrow" w:cs="Arial"/>
          <w:bCs/>
          <w:lang w:val="pt-BR"/>
        </w:rPr>
        <w:t xml:space="preserve">FOR </w:t>
      </w:r>
    </w:p>
    <w:p w:rsidR="009229E3" w:rsidRPr="009229E3" w:rsidRDefault="009229E3" w:rsidP="009229E3">
      <w:pPr>
        <w:spacing w:after="0" w:line="240" w:lineRule="auto"/>
        <w:jc w:val="center"/>
        <w:rPr>
          <w:rFonts w:ascii="Arial Narrow" w:hAnsi="Arial Narrow" w:cs="Arial"/>
          <w:b/>
          <w:bCs/>
          <w:lang w:val="en-US" w:eastAsia="fr-FR"/>
        </w:rPr>
      </w:pPr>
      <w:r w:rsidRPr="009229E3">
        <w:rPr>
          <w:rFonts w:ascii="Arial Narrow" w:hAnsi="Arial Narrow" w:cs="Arial"/>
          <w:b/>
          <w:bCs/>
          <w:lang w:val="en-US" w:eastAsia="fr-FR"/>
        </w:rPr>
        <w:t>UPKEEP OF GREEN SPACE OF THE REFINERY AREA AND THE GENOYER STORE</w:t>
      </w:r>
    </w:p>
    <w:p w:rsidR="009229E3" w:rsidRPr="009229E3" w:rsidRDefault="009229E3" w:rsidP="009229E3">
      <w:pPr>
        <w:spacing w:after="0" w:line="240" w:lineRule="auto"/>
        <w:jc w:val="center"/>
        <w:rPr>
          <w:rFonts w:ascii="Arial Narrow" w:hAnsi="Arial Narrow"/>
          <w:b/>
          <w:lang w:val="en-GB"/>
        </w:rPr>
      </w:pPr>
      <w:r w:rsidRPr="009229E3">
        <w:rPr>
          <w:rFonts w:ascii="Arial Narrow" w:hAnsi="Arial Narrow"/>
          <w:b/>
          <w:lang w:val="en-GB"/>
        </w:rPr>
        <w:t>--------------------------------------------------------------------------------------</w:t>
      </w: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lang w:val="en-US"/>
        </w:rPr>
      </w:pPr>
      <w:r w:rsidRPr="009229E3">
        <w:rPr>
          <w:rFonts w:ascii="Arial Narrow" w:hAnsi="Arial Narrow" w:cs="Arial"/>
          <w:b/>
          <w:bCs/>
          <w:lang w:val="en-US"/>
        </w:rPr>
        <w:t>PURPOSE OF THE CALL FOR TENDER</w:t>
      </w:r>
    </w:p>
    <w:p w:rsidR="009229E3" w:rsidRPr="009229E3" w:rsidRDefault="009229E3" w:rsidP="009229E3">
      <w:pPr>
        <w:spacing w:after="0" w:line="240" w:lineRule="auto"/>
        <w:ind w:left="426"/>
        <w:jc w:val="both"/>
        <w:rPr>
          <w:rFonts w:ascii="Arial Narrow" w:hAnsi="Arial Narrow" w:cs="Arial"/>
          <w:lang w:val="en-US"/>
        </w:rPr>
      </w:pPr>
      <w:r w:rsidRPr="009229E3">
        <w:rPr>
          <w:rFonts w:ascii="Arial Narrow" w:hAnsi="Arial Narrow"/>
          <w:lang w:val="en-US"/>
        </w:rPr>
        <w:t>The General Manager of SONARA, Contracting Authority, launches an Open National Invitation to tender to ensure the upkeep of green space of the refinery area and the GENOYER store.</w:t>
      </w:r>
    </w:p>
    <w:p w:rsidR="009229E3" w:rsidRPr="009229E3" w:rsidRDefault="009229E3" w:rsidP="009229E3">
      <w:pPr>
        <w:spacing w:after="0" w:line="240" w:lineRule="auto"/>
        <w:rPr>
          <w:rFonts w:ascii="Arial Narrow" w:hAnsi="Arial Narrow" w:cs="Times New Roman"/>
          <w:sz w:val="4"/>
          <w:szCs w:val="4"/>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CONSISTENCE OF SERVICE</w:t>
      </w:r>
    </w:p>
    <w:p w:rsidR="009229E3" w:rsidRPr="009229E3" w:rsidRDefault="009229E3" w:rsidP="009229E3">
      <w:pPr>
        <w:spacing w:after="0" w:line="240" w:lineRule="auto"/>
        <w:ind w:left="426"/>
        <w:jc w:val="both"/>
        <w:rPr>
          <w:rFonts w:ascii="Arial Narrow" w:hAnsi="Arial Narrow" w:cs="Arial Narrow"/>
          <w:color w:val="000000"/>
          <w:lang w:val="en-US"/>
        </w:rPr>
      </w:pPr>
      <w:r w:rsidRPr="009229E3">
        <w:rPr>
          <w:rFonts w:ascii="Arial Narrow" w:hAnsi="Arial Narrow" w:cs="Arial Narrow"/>
          <w:color w:val="000000"/>
          <w:lang w:val="en-US"/>
        </w:rPr>
        <w:t>From a technical point of view and in accordance with the description of the Terms of Reference, the services reliable to the potential Co-contractor, are described as follows:</w:t>
      </w:r>
    </w:p>
    <w:p w:rsidR="009229E3" w:rsidRPr="009229E3" w:rsidRDefault="009229E3" w:rsidP="009229E3">
      <w:pPr>
        <w:numPr>
          <w:ilvl w:val="0"/>
          <w:numId w:val="8"/>
        </w:numPr>
        <w:tabs>
          <w:tab w:val="left" w:pos="709"/>
        </w:tabs>
        <w:spacing w:after="0" w:line="240" w:lineRule="auto"/>
        <w:jc w:val="both"/>
        <w:rPr>
          <w:rFonts w:ascii="Arial Narrow" w:hAnsi="Arial Narrow"/>
          <w:bCs/>
          <w:color w:val="212121"/>
          <w:u w:val="single"/>
          <w:lang w:val="en"/>
        </w:rPr>
      </w:pPr>
      <w:r w:rsidRPr="009229E3">
        <w:rPr>
          <w:rFonts w:ascii="Arial Narrow" w:hAnsi="Arial Narrow"/>
          <w:bCs/>
          <w:color w:val="212121"/>
          <w:u w:val="single"/>
          <w:lang w:val="en"/>
        </w:rPr>
        <w:t>Surfaces with or without grass:</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Mowing of grassy areas (either mechanical, manual, chemical or all three combined) must be systematically done with an obligation to achieve results (mowing height: 2 cm maximum). The service provider must ensure the permanent cleanliness of all the facilities in its charge.</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Weeding of non-grassed green spaces and from the edge of grassed areas, with obligation of results (any non-grassed space where the height of the grass is greater than 5 cm will be considered non-compliant).</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 xml:space="preserve">Pulling out weeds in grassy areas. </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Raking, collection and disposal of mowing and grass cutting waste.</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Watering the lawn around each building over a radius of fifty (50) meters in the dry season.</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Cleaning grass and cutting shrubs located between the shipyard fence and that of SONARA.</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Plants and other waste will be evacuated by the service provider to an approved public landfill in accordance with Cameroonian regulations, a copy of which should be sent to SONARA.</w:t>
      </w:r>
    </w:p>
    <w:p w:rsidR="009229E3" w:rsidRPr="009229E3" w:rsidRDefault="009229E3" w:rsidP="009229E3">
      <w:pPr>
        <w:numPr>
          <w:ilvl w:val="0"/>
          <w:numId w:val="8"/>
        </w:numPr>
        <w:tabs>
          <w:tab w:val="left" w:pos="709"/>
        </w:tabs>
        <w:spacing w:after="0" w:line="240" w:lineRule="auto"/>
        <w:jc w:val="both"/>
        <w:rPr>
          <w:rFonts w:ascii="Arial Narrow" w:hAnsi="Arial Narrow"/>
          <w:bCs/>
          <w:color w:val="212121"/>
          <w:u w:val="single"/>
          <w:lang w:val="en"/>
        </w:rPr>
      </w:pPr>
      <w:r w:rsidRPr="009229E3">
        <w:rPr>
          <w:rFonts w:ascii="Arial Narrow" w:hAnsi="Arial Narrow"/>
          <w:bCs/>
          <w:color w:val="212121"/>
          <w:u w:val="single"/>
          <w:lang w:val="en"/>
        </w:rPr>
        <w:t>Trees, shrubs and hedges:</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 xml:space="preserve">Pruning of </w:t>
      </w:r>
      <w:r w:rsidRPr="009229E3">
        <w:rPr>
          <w:rFonts w:ascii="Arial Narrow" w:hAnsi="Arial Narrow"/>
          <w:bCs/>
          <w:color w:val="212121"/>
          <w:lang w:val="en"/>
        </w:rPr>
        <w:t>trees and shrubs in the areas of the green areas concerned.</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rPr>
      </w:pPr>
      <w:r w:rsidRPr="009229E3">
        <w:rPr>
          <w:rFonts w:ascii="Arial Narrow" w:hAnsi="Arial Narrow"/>
          <w:bCs/>
          <w:lang w:val="en-US"/>
        </w:rPr>
        <w:t xml:space="preserve">The size of shrubs and hedge planted in grassed areas or not and included in the areas defined above. </w:t>
      </w:r>
      <w:r w:rsidRPr="009229E3">
        <w:rPr>
          <w:rFonts w:ascii="Arial Narrow" w:hAnsi="Arial Narrow"/>
          <w:bCs/>
        </w:rPr>
        <w:t xml:space="preserve">Maximum height of hedges : 1 meter. </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Staking of shrubs and hedges.</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color w:val="212121"/>
          <w:lang w:val="en"/>
        </w:rPr>
      </w:pPr>
      <w:r w:rsidRPr="009229E3">
        <w:rPr>
          <w:rFonts w:ascii="Arial Narrow" w:hAnsi="Arial Narrow"/>
          <w:bCs/>
          <w:color w:val="212121"/>
          <w:lang w:val="en"/>
        </w:rPr>
        <w:t>Collection and disposal of cutting and pruning waste from trees, shrubs and flowers to an approved landfill and in accordance with the Cameroonian regulations in force.</w:t>
      </w:r>
    </w:p>
    <w:p w:rsidR="009229E3" w:rsidRPr="009229E3" w:rsidRDefault="009229E3" w:rsidP="009229E3">
      <w:pPr>
        <w:numPr>
          <w:ilvl w:val="0"/>
          <w:numId w:val="8"/>
        </w:numPr>
        <w:tabs>
          <w:tab w:val="left" w:pos="709"/>
        </w:tabs>
        <w:spacing w:after="0" w:line="240" w:lineRule="auto"/>
        <w:jc w:val="both"/>
        <w:rPr>
          <w:rFonts w:ascii="Arial Narrow" w:hAnsi="Arial Narrow"/>
          <w:bCs/>
          <w:color w:val="212121"/>
          <w:lang w:val="en"/>
        </w:rPr>
      </w:pPr>
      <w:r w:rsidRPr="009229E3">
        <w:rPr>
          <w:rFonts w:ascii="Arial Narrow" w:hAnsi="Arial Narrow"/>
          <w:bCs/>
          <w:color w:val="212121"/>
          <w:u w:val="single"/>
          <w:lang w:val="en"/>
        </w:rPr>
        <w:t>Gutters, streets and common areas of the non-customs zone</w:t>
      </w:r>
      <w:r w:rsidRPr="009229E3">
        <w:rPr>
          <w:rFonts w:ascii="Arial Narrow" w:hAnsi="Arial Narrow"/>
          <w:bCs/>
          <w:color w:val="212121"/>
          <w:lang w:val="en"/>
        </w:rPr>
        <w:t>:</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To clean and sweep all rubbish from the gutters (customs-free zone), whether it be plants, rags, cans, bottles, planks, stones or waste of all kinds without listing is not exhaustive.</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To clean and sweep the streets and common areas; streets, alleys, parking lots sidewalks and their barbicans, paved and unpaved roads.</w:t>
      </w:r>
    </w:p>
    <w:p w:rsidR="009229E3" w:rsidRPr="009229E3" w:rsidRDefault="009229E3" w:rsidP="009229E3">
      <w:pPr>
        <w:numPr>
          <w:ilvl w:val="0"/>
          <w:numId w:val="2"/>
        </w:numPr>
        <w:tabs>
          <w:tab w:val="left" w:pos="567"/>
          <w:tab w:val="num" w:pos="1080"/>
        </w:tabs>
        <w:spacing w:after="0" w:line="240" w:lineRule="auto"/>
        <w:ind w:left="567" w:hanging="142"/>
        <w:jc w:val="both"/>
        <w:rPr>
          <w:rFonts w:ascii="Arial Narrow" w:hAnsi="Arial Narrow"/>
          <w:bCs/>
          <w:lang w:val="en-US"/>
        </w:rPr>
      </w:pPr>
      <w:r w:rsidRPr="009229E3">
        <w:rPr>
          <w:rFonts w:ascii="Arial Narrow" w:hAnsi="Arial Narrow"/>
          <w:bCs/>
          <w:lang w:val="en-US"/>
        </w:rPr>
        <w:t>To clean the gutter along the national road for 300m from the entrance to Mukudange with goes from the national road to the FOSTER WHEELER store.</w:t>
      </w:r>
    </w:p>
    <w:p w:rsidR="009229E3" w:rsidRPr="009229E3" w:rsidRDefault="009229E3" w:rsidP="009229E3">
      <w:pPr>
        <w:tabs>
          <w:tab w:val="left" w:pos="284"/>
        </w:tabs>
        <w:spacing w:after="0" w:line="240" w:lineRule="auto"/>
        <w:ind w:right="181"/>
        <w:jc w:val="both"/>
        <w:rPr>
          <w:rFonts w:ascii="Arial Narrow" w:hAnsi="Arial Narrow" w:cs="Arial"/>
          <w:sz w:val="2"/>
          <w:szCs w:val="2"/>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EXECUTION DEADLINE</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 xml:space="preserve">The maximum time limit laid by the project owner for the realization of services, subject of this tender is </w:t>
      </w:r>
      <w:r w:rsidRPr="009229E3">
        <w:rPr>
          <w:rFonts w:ascii="Arial Narrow" w:hAnsi="Arial Narrow"/>
          <w:b/>
          <w:lang w:val="en-GB"/>
        </w:rPr>
        <w:t>twelve (12) months</w:t>
      </w:r>
      <w:r w:rsidRPr="009229E3">
        <w:rPr>
          <w:rFonts w:ascii="Arial Narrow" w:hAnsi="Arial Narrow"/>
          <w:lang w:val="en-GB"/>
        </w:rPr>
        <w:t>, as from the date of notification of the corresponding service.</w:t>
      </w: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ALLOTMENT</w:t>
      </w:r>
    </w:p>
    <w:p w:rsidR="009229E3" w:rsidRPr="009229E3" w:rsidRDefault="009229E3" w:rsidP="009229E3">
      <w:pPr>
        <w:spacing w:after="0" w:line="240" w:lineRule="auto"/>
        <w:ind w:left="360"/>
        <w:jc w:val="both"/>
        <w:rPr>
          <w:rFonts w:ascii="Arial Narrow" w:hAnsi="Arial Narrow"/>
          <w:lang w:val="en-GB"/>
        </w:rPr>
      </w:pPr>
      <w:r w:rsidRPr="009229E3">
        <w:rPr>
          <w:rFonts w:ascii="Arial Narrow" w:hAnsi="Arial Narrow"/>
          <w:lang w:val="en-GB"/>
        </w:rPr>
        <w:t xml:space="preserve"> </w:t>
      </w:r>
      <w:r w:rsidRPr="009229E3">
        <w:rPr>
          <w:rFonts w:ascii="Arial Narrow" w:hAnsi="Arial Narrow" w:cs="Arial"/>
          <w:bCs/>
          <w:iCs/>
          <w:lang w:val="en-US"/>
        </w:rPr>
        <w:t>The</w:t>
      </w:r>
      <w:r w:rsidRPr="009229E3">
        <w:rPr>
          <w:rFonts w:ascii="Arial Narrow" w:hAnsi="Arial Narrow"/>
          <w:lang w:val="en-GB"/>
        </w:rPr>
        <w:t xml:space="preserve"> contract is not allotted.</w:t>
      </w:r>
    </w:p>
    <w:p w:rsidR="009229E3" w:rsidRPr="009229E3" w:rsidRDefault="009229E3" w:rsidP="009229E3">
      <w:pPr>
        <w:spacing w:after="0" w:line="240" w:lineRule="auto"/>
        <w:ind w:left="567"/>
        <w:jc w:val="both"/>
        <w:rPr>
          <w:rFonts w:ascii="Arial Narrow" w:hAnsi="Arial Narrow"/>
          <w:color w:val="000000"/>
          <w:sz w:val="4"/>
          <w:szCs w:val="4"/>
          <w:lang w:val="en-US"/>
        </w:rPr>
      </w:pPr>
    </w:p>
    <w:p w:rsidR="009229E3" w:rsidRPr="009229E3" w:rsidRDefault="009229E3" w:rsidP="009229E3">
      <w:pPr>
        <w:spacing w:after="0" w:line="240" w:lineRule="auto"/>
        <w:rPr>
          <w:rFonts w:ascii="Arial Narrow" w:hAnsi="Arial Narrow" w:cs="Arial"/>
          <w:sz w:val="4"/>
          <w:szCs w:val="4"/>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b/>
          <w:lang w:val="en-GB"/>
        </w:rPr>
      </w:pPr>
      <w:r w:rsidRPr="009229E3">
        <w:rPr>
          <w:rFonts w:ascii="Arial Narrow" w:hAnsi="Arial Narrow"/>
          <w:b/>
          <w:lang w:val="en-GB"/>
        </w:rPr>
        <w:t>ESTIMATED COST</w:t>
      </w:r>
    </w:p>
    <w:p w:rsidR="009229E3" w:rsidRPr="009229E3" w:rsidRDefault="009229E3" w:rsidP="009229E3">
      <w:pPr>
        <w:spacing w:after="0" w:line="240" w:lineRule="auto"/>
        <w:ind w:left="426"/>
        <w:jc w:val="both"/>
        <w:rPr>
          <w:rFonts w:ascii="Arial Narrow" w:hAnsi="Arial Narrow" w:cs="Arial"/>
          <w:bCs/>
          <w:iCs/>
          <w:lang w:val="en-US"/>
        </w:rPr>
      </w:pPr>
      <w:r w:rsidRPr="009229E3">
        <w:rPr>
          <w:rFonts w:ascii="Arial Narrow" w:hAnsi="Arial Narrow" w:cs="Arial"/>
          <w:bCs/>
          <w:iCs/>
          <w:lang w:val="en-US"/>
        </w:rPr>
        <w:t>The provisional cost of the operation after earlier studies is</w:t>
      </w:r>
      <w:r w:rsidRPr="009229E3">
        <w:rPr>
          <w:rFonts w:ascii="Arial Narrow" w:hAnsi="Arial Narrow" w:cs="Arial"/>
          <w:b/>
          <w:bCs/>
          <w:iCs/>
          <w:lang w:val="en-US"/>
        </w:rPr>
        <w:t xml:space="preserve"> </w:t>
      </w:r>
      <w:r w:rsidRPr="009229E3">
        <w:rPr>
          <w:rFonts w:ascii="Arial Narrow" w:hAnsi="Arial Narrow" w:cs="Arial"/>
          <w:bCs/>
          <w:iCs/>
          <w:lang w:val="en-US"/>
        </w:rPr>
        <w:t>CFAF</w:t>
      </w:r>
      <w:r w:rsidRPr="009229E3">
        <w:rPr>
          <w:rFonts w:ascii="Arial Narrow" w:hAnsi="Arial Narrow" w:cs="Arial"/>
          <w:b/>
          <w:bCs/>
          <w:iCs/>
          <w:color w:val="000000"/>
          <w:lang w:val="en-US"/>
        </w:rPr>
        <w:t xml:space="preserve"> 45.148.050</w:t>
      </w:r>
      <w:r w:rsidRPr="009229E3">
        <w:rPr>
          <w:rFonts w:ascii="Arial Narrow" w:hAnsi="Arial Narrow" w:cs="Arial"/>
          <w:bCs/>
          <w:iCs/>
          <w:color w:val="000000"/>
          <w:lang w:val="en-US"/>
        </w:rPr>
        <w:t xml:space="preserve"> (forty-five million one hundred forty-eight thousand and fifty francs)</w:t>
      </w:r>
      <w:r w:rsidRPr="009229E3">
        <w:rPr>
          <w:rFonts w:ascii="Arial Narrow" w:hAnsi="Arial Narrow" w:cs="Arial"/>
          <w:b/>
          <w:bCs/>
          <w:iCs/>
          <w:lang w:val="en-US"/>
        </w:rPr>
        <w:t xml:space="preserve"> </w:t>
      </w:r>
      <w:r w:rsidRPr="009229E3">
        <w:rPr>
          <w:rFonts w:ascii="Arial Narrow" w:hAnsi="Arial Narrow" w:cs="Arial"/>
          <w:bCs/>
          <w:iCs/>
          <w:lang w:val="en-US"/>
        </w:rPr>
        <w:t>all taxes included.</w:t>
      </w:r>
    </w:p>
    <w:p w:rsidR="009229E3" w:rsidRPr="009229E3" w:rsidRDefault="009229E3" w:rsidP="009229E3">
      <w:pPr>
        <w:spacing w:after="0" w:line="240" w:lineRule="auto"/>
        <w:rPr>
          <w:rFonts w:ascii="Arial Narrow" w:hAnsi="Arial Narrow" w:cs="Times New Roman"/>
          <w:sz w:val="4"/>
          <w:szCs w:val="4"/>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lang w:val="en-US"/>
        </w:rPr>
      </w:pPr>
      <w:r w:rsidRPr="009229E3">
        <w:rPr>
          <w:rFonts w:ascii="Arial Narrow" w:hAnsi="Arial Narrow" w:cs="Arial"/>
          <w:b/>
          <w:bCs/>
          <w:lang w:val="en-US"/>
        </w:rPr>
        <w:t>PARTICIPATION AND ORIGIN</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Participation shall be open to all Cameroon-based companies.</w:t>
      </w:r>
    </w:p>
    <w:p w:rsidR="009229E3" w:rsidRPr="009229E3" w:rsidRDefault="009229E3" w:rsidP="009229E3">
      <w:pPr>
        <w:spacing w:after="0" w:line="240" w:lineRule="auto"/>
        <w:rPr>
          <w:rFonts w:ascii="Arial Narrow" w:hAnsi="Arial Narrow" w:cs="Times New Roman"/>
          <w:sz w:val="4"/>
          <w:szCs w:val="4"/>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lang w:val="en-US"/>
        </w:rPr>
      </w:pPr>
      <w:r w:rsidRPr="009229E3">
        <w:rPr>
          <w:rFonts w:ascii="Arial Narrow" w:hAnsi="Arial Narrow" w:cs="Arial"/>
          <w:b/>
          <w:bCs/>
          <w:lang w:val="en-US"/>
        </w:rPr>
        <w:t>FUNDING</w:t>
      </w:r>
    </w:p>
    <w:p w:rsidR="009229E3" w:rsidRPr="009229E3" w:rsidRDefault="009229E3" w:rsidP="009229E3">
      <w:pPr>
        <w:spacing w:after="0" w:line="240" w:lineRule="auto"/>
        <w:jc w:val="both"/>
        <w:rPr>
          <w:rFonts w:ascii="Arial Narrow" w:hAnsi="Arial Narrow" w:cs="Arial Narrow"/>
          <w:lang w:val="en-US"/>
        </w:rPr>
      </w:pPr>
      <w:r w:rsidRPr="009229E3">
        <w:rPr>
          <w:rFonts w:ascii="Arial Narrow" w:hAnsi="Arial Narrow"/>
          <w:lang w:val="en-US"/>
        </w:rPr>
        <w:t xml:space="preserve">        </w:t>
      </w:r>
      <w:r w:rsidRPr="009229E3">
        <w:rPr>
          <w:rFonts w:ascii="Arial Narrow" w:hAnsi="Arial Narrow"/>
          <w:lang w:val="en-GB"/>
        </w:rPr>
        <w:t>This contract shall be financed by the SONARA budget</w:t>
      </w:r>
      <w:r w:rsidRPr="009229E3">
        <w:rPr>
          <w:rFonts w:ascii="Arial Narrow" w:hAnsi="Arial Narrow" w:cs="Arial"/>
          <w:i/>
          <w:lang w:val="en-US"/>
        </w:rPr>
        <w:t xml:space="preserve"> (ED124-X05-0078</w:t>
      </w:r>
      <w:r w:rsidRPr="009229E3">
        <w:rPr>
          <w:rFonts w:ascii="Arial Narrow" w:hAnsi="Arial Narrow" w:cs="Arial Narrow"/>
          <w:effect w:val="none"/>
          <w:lang w:val="en-US"/>
        </w:rPr>
        <w:t>)</w:t>
      </w:r>
      <w:r w:rsidRPr="009229E3">
        <w:rPr>
          <w:rFonts w:ascii="Arial Narrow" w:hAnsi="Arial Narrow" w:cs="Arial"/>
          <w:i/>
          <w:lang w:val="en-US"/>
        </w:rPr>
        <w:t xml:space="preserve">                   </w:t>
      </w:r>
    </w:p>
    <w:p w:rsidR="009229E3" w:rsidRPr="009229E3" w:rsidRDefault="009229E3" w:rsidP="009229E3">
      <w:pPr>
        <w:spacing w:after="0" w:line="240" w:lineRule="auto"/>
        <w:rPr>
          <w:rFonts w:ascii="Arial Narrow" w:hAnsi="Arial Narrow" w:cs="Times New Roman"/>
          <w:sz w:val="4"/>
          <w:szCs w:val="4"/>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ELIGIBILITY OF OFFERS</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 xml:space="preserve">Each bidder must include with his administrative documents, a bid bond issued by a first-class bank approved by the Ministry of Finance and listed in Item 11 of the tender document, of an amount of CFAF </w:t>
      </w:r>
      <w:r w:rsidRPr="009229E3">
        <w:rPr>
          <w:rFonts w:ascii="Arial Narrow" w:hAnsi="Arial Narrow"/>
          <w:b/>
          <w:lang w:val="en-GB"/>
        </w:rPr>
        <w:t>757.200</w:t>
      </w:r>
      <w:r w:rsidRPr="009229E3">
        <w:rPr>
          <w:rFonts w:ascii="Arial Narrow" w:hAnsi="Arial Narrow"/>
          <w:lang w:val="en-GB"/>
        </w:rPr>
        <w:t xml:space="preserve"> (seven </w:t>
      </w:r>
      <w:r w:rsidRPr="009229E3">
        <w:rPr>
          <w:rFonts w:ascii="Arial Narrow" w:hAnsi="Arial Narrow"/>
          <w:lang w:val="en-GB"/>
        </w:rPr>
        <w:lastRenderedPageBreak/>
        <w:t>hundred fifty-seven thousand and two hundred francs) valid for thirty (30) days beyond the original date of validity of the offers.</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They must be dated less than three (03) months preceding the date of submission of the tender, or must have been signed after the date of signing the invitation to tender.</w:t>
      </w:r>
    </w:p>
    <w:p w:rsidR="009229E3" w:rsidRPr="009229E3" w:rsidRDefault="009229E3" w:rsidP="009229E3">
      <w:pPr>
        <w:tabs>
          <w:tab w:val="left" w:pos="3510"/>
        </w:tabs>
        <w:spacing w:after="0" w:line="240" w:lineRule="auto"/>
        <w:ind w:left="426"/>
        <w:jc w:val="both"/>
        <w:rPr>
          <w:rFonts w:ascii="Arial Narrow" w:hAnsi="Arial Narrow"/>
          <w:sz w:val="2"/>
          <w:szCs w:val="2"/>
          <w:lang w:val="en-GB"/>
        </w:rPr>
      </w:pPr>
      <w:r w:rsidRPr="009229E3">
        <w:rPr>
          <w:rFonts w:ascii="Arial Narrow" w:hAnsi="Arial Narrow"/>
          <w:lang w:val="en-GB"/>
        </w:rPr>
        <w:tab/>
      </w:r>
    </w:p>
    <w:p w:rsidR="009229E3" w:rsidRPr="009229E3" w:rsidRDefault="009229E3" w:rsidP="009229E3">
      <w:pPr>
        <w:spacing w:after="0" w:line="240" w:lineRule="auto"/>
        <w:rPr>
          <w:rFonts w:ascii="Arial Narrow" w:hAnsi="Arial Narrow"/>
          <w:sz w:val="4"/>
          <w:szCs w:val="4"/>
          <w:lang w:val="pt-BR"/>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lang w:val="en-US"/>
        </w:rPr>
      </w:pPr>
      <w:r w:rsidRPr="009229E3">
        <w:rPr>
          <w:rFonts w:ascii="Arial Narrow" w:hAnsi="Arial Narrow" w:cs="Arial"/>
          <w:b/>
          <w:bCs/>
          <w:lang w:val="en-US"/>
        </w:rPr>
        <w:t>CONSULTATION OF THE TENDER FILE</w:t>
      </w:r>
    </w:p>
    <w:p w:rsidR="009229E3" w:rsidRPr="009229E3" w:rsidRDefault="009229E3" w:rsidP="009229E3">
      <w:pPr>
        <w:spacing w:after="0" w:line="240" w:lineRule="auto"/>
        <w:ind w:left="426"/>
        <w:jc w:val="both"/>
        <w:rPr>
          <w:rFonts w:ascii="Arial Narrow" w:hAnsi="Arial Narrow"/>
          <w:sz w:val="4"/>
          <w:szCs w:val="4"/>
          <w:lang w:val="en-GB"/>
        </w:rPr>
      </w:pPr>
      <w:r w:rsidRPr="009229E3">
        <w:rPr>
          <w:rFonts w:ascii="Arial Narrow" w:hAnsi="Arial Narrow"/>
          <w:lang w:val="en-GB"/>
        </w:rPr>
        <w:t xml:space="preserve">Upon publication of this notice, the tender file may be consulted during working hours at SONARA, P.O. Box 365 Limbé (General Management / </w:t>
      </w:r>
      <w:r w:rsidRPr="009229E3">
        <w:rPr>
          <w:rFonts w:ascii="Arial Narrow" w:hAnsi="Arial Narrow"/>
          <w:b/>
          <w:i/>
          <w:u w:val="single"/>
          <w:lang w:val="en-GB"/>
        </w:rPr>
        <w:t>Contracts Division</w:t>
      </w:r>
      <w:r w:rsidRPr="009229E3">
        <w:rPr>
          <w:rFonts w:ascii="Arial Narrow" w:hAnsi="Arial Narrow"/>
          <w:lang w:val="en-GB"/>
        </w:rPr>
        <w:t>).</w:t>
      </w:r>
    </w:p>
    <w:p w:rsidR="009229E3" w:rsidRPr="009229E3" w:rsidRDefault="009229E3" w:rsidP="009229E3">
      <w:pPr>
        <w:spacing w:after="0" w:line="240" w:lineRule="auto"/>
        <w:ind w:left="360"/>
        <w:jc w:val="both"/>
        <w:rPr>
          <w:rFonts w:ascii="Arial Narrow" w:hAnsi="Arial Narrow"/>
          <w:sz w:val="4"/>
          <w:szCs w:val="4"/>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ACQUISITION OF THE TENDER FILE</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US"/>
        </w:rPr>
        <w:t>Once the tender notice is made known,</w:t>
      </w:r>
      <w:r w:rsidRPr="009229E3">
        <w:rPr>
          <w:rFonts w:ascii="Arial Narrow" w:hAnsi="Arial Narrow"/>
          <w:lang w:val="en-GB"/>
        </w:rPr>
        <w:t xml:space="preserve"> tender documents can be obtained at the Contracts Division of SONARA-P.O. Box 365 Limbé, upon presentation of a receipt of payment of a non-refundable amount of </w:t>
      </w:r>
      <w:r w:rsidRPr="009229E3">
        <w:rPr>
          <w:rFonts w:ascii="Arial Narrow" w:hAnsi="Arial Narrow"/>
          <w:b/>
          <w:lang w:val="en-GB"/>
        </w:rPr>
        <w:t>CFAF 50.000</w:t>
      </w:r>
      <w:r w:rsidRPr="009229E3">
        <w:rPr>
          <w:rFonts w:ascii="Arial Narrow" w:hAnsi="Arial Narrow"/>
          <w:lang w:val="en-GB"/>
        </w:rPr>
        <w:t xml:space="preserve"> (fifty thousand francs) payable to BICEC under the following references:</w:t>
      </w:r>
    </w:p>
    <w:p w:rsidR="009229E3" w:rsidRPr="009229E3" w:rsidRDefault="009229E3" w:rsidP="009229E3">
      <w:pPr>
        <w:spacing w:after="0" w:line="240" w:lineRule="auto"/>
        <w:jc w:val="center"/>
        <w:rPr>
          <w:rFonts w:ascii="Arial Narrow" w:hAnsi="Arial Narrow"/>
          <w:b/>
          <w:lang w:val="en-GB"/>
        </w:rPr>
      </w:pPr>
      <w:r w:rsidRPr="009229E3">
        <w:rPr>
          <w:rFonts w:ascii="Arial Narrow" w:hAnsi="Arial Narrow"/>
          <w:b/>
          <w:lang w:val="en-GB"/>
        </w:rPr>
        <w:t>BICEC</w:t>
      </w:r>
    </w:p>
    <w:p w:rsidR="009229E3" w:rsidRPr="009229E3" w:rsidRDefault="009229E3" w:rsidP="009229E3">
      <w:pPr>
        <w:spacing w:after="0" w:line="240" w:lineRule="auto"/>
        <w:jc w:val="center"/>
        <w:rPr>
          <w:rFonts w:ascii="Arial Narrow" w:hAnsi="Arial Narrow"/>
          <w:lang w:val="en-GB"/>
        </w:rPr>
      </w:pPr>
      <w:r w:rsidRPr="009229E3">
        <w:rPr>
          <w:rFonts w:ascii="Arial Narrow" w:hAnsi="Arial Narrow"/>
          <w:lang w:val="en-GB"/>
        </w:rPr>
        <w:t>Account / 335 98800001 89</w:t>
      </w:r>
    </w:p>
    <w:p w:rsidR="009229E3" w:rsidRPr="009229E3" w:rsidRDefault="009229E3" w:rsidP="009229E3">
      <w:pPr>
        <w:spacing w:after="0" w:line="240" w:lineRule="auto"/>
        <w:jc w:val="center"/>
        <w:rPr>
          <w:rFonts w:ascii="Arial Narrow" w:hAnsi="Arial Narrow"/>
          <w:lang w:val="en-GB"/>
        </w:rPr>
      </w:pPr>
      <w:r w:rsidRPr="009229E3">
        <w:rPr>
          <w:rFonts w:ascii="Arial Narrow" w:hAnsi="Arial Narrow"/>
          <w:lang w:val="en-GB"/>
        </w:rPr>
        <w:t>Special Customer Account CAS - ARMP</w:t>
      </w:r>
    </w:p>
    <w:p w:rsidR="009229E3" w:rsidRPr="009229E3" w:rsidRDefault="009229E3" w:rsidP="009229E3">
      <w:pPr>
        <w:spacing w:after="0" w:line="240" w:lineRule="auto"/>
        <w:jc w:val="center"/>
        <w:rPr>
          <w:rFonts w:ascii="Arial Narrow" w:hAnsi="Arial Narrow"/>
          <w:lang w:val="en-GB"/>
        </w:rPr>
      </w:pPr>
      <w:r w:rsidRPr="009229E3">
        <w:rPr>
          <w:rFonts w:ascii="Arial Narrow" w:hAnsi="Arial Narrow"/>
          <w:lang w:val="en-GB"/>
        </w:rPr>
        <w:t>Remitter: Bidder’s Name / SONARA / ITT n°002.24</w:t>
      </w:r>
    </w:p>
    <w:p w:rsidR="009229E3" w:rsidRPr="009229E3" w:rsidRDefault="009229E3" w:rsidP="009229E3">
      <w:pPr>
        <w:spacing w:after="0" w:line="240" w:lineRule="auto"/>
        <w:jc w:val="center"/>
        <w:rPr>
          <w:rFonts w:ascii="Arial Narrow" w:hAnsi="Arial Narrow"/>
          <w:sz w:val="4"/>
          <w:szCs w:val="4"/>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SUBMISSION OF BIDS</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9229E3">
        <w:rPr>
          <w:rFonts w:ascii="Arial Narrow" w:hAnsi="Arial Narrow" w:cs="Arial"/>
          <w:b/>
          <w:u w:val="single"/>
          <w:lang w:val="en-GB"/>
        </w:rPr>
        <w:t>Contracts Division</w:t>
      </w:r>
      <w:r w:rsidRPr="009229E3">
        <w:rPr>
          <w:rFonts w:ascii="Arial Narrow" w:hAnsi="Arial Narrow"/>
          <w:lang w:val="en-GB"/>
        </w:rPr>
        <w:t xml:space="preserve"> of the </w:t>
      </w:r>
      <w:r w:rsidRPr="009229E3">
        <w:rPr>
          <w:rFonts w:ascii="Arial Narrow" w:hAnsi="Arial Narrow" w:cs="Arial"/>
          <w:lang w:val="en-GB"/>
        </w:rPr>
        <w:t xml:space="preserve">National Refining Company Ltd (SONARA), P.O. BOX 365 - Limbé, </w:t>
      </w:r>
      <w:r w:rsidRPr="009229E3">
        <w:rPr>
          <w:rFonts w:ascii="Arial Narrow" w:hAnsi="Arial Narrow"/>
          <w:lang w:val="en-GB"/>
        </w:rPr>
        <w:t xml:space="preserve">latest on the </w:t>
      </w:r>
      <w:r w:rsidRPr="009229E3">
        <w:rPr>
          <w:rFonts w:ascii="Arial Narrow" w:hAnsi="Arial Narrow"/>
          <w:b/>
          <w:lang w:val="en-GB"/>
        </w:rPr>
        <w:t>6</w:t>
      </w:r>
      <w:r w:rsidRPr="009229E3">
        <w:rPr>
          <w:rFonts w:ascii="Arial Narrow" w:hAnsi="Arial Narrow"/>
          <w:b/>
          <w:vertAlign w:val="superscript"/>
          <w:lang w:val="en-GB"/>
        </w:rPr>
        <w:t>th</w:t>
      </w:r>
      <w:r w:rsidRPr="009229E3">
        <w:rPr>
          <w:rFonts w:ascii="Arial Narrow" w:hAnsi="Arial Narrow"/>
          <w:b/>
          <w:lang w:val="en-GB"/>
        </w:rPr>
        <w:t>/03/2024 at 10 a.</w:t>
      </w:r>
      <w:r w:rsidRPr="009229E3">
        <w:rPr>
          <w:rFonts w:ascii="Arial Narrow" w:hAnsi="Arial Narrow"/>
          <w:lang w:val="en-GB"/>
        </w:rPr>
        <w:t xml:space="preserve">m. local time, bearing the following label: </w:t>
      </w:r>
    </w:p>
    <w:p w:rsidR="009229E3" w:rsidRPr="009229E3" w:rsidRDefault="009229E3" w:rsidP="009229E3">
      <w:pPr>
        <w:spacing w:after="0" w:line="240" w:lineRule="auto"/>
        <w:ind w:left="426"/>
        <w:jc w:val="center"/>
        <w:rPr>
          <w:rFonts w:ascii="Arial Narrow" w:hAnsi="Arial Narrow"/>
          <w:lang w:val="en-GB"/>
        </w:rPr>
      </w:pPr>
      <w:r w:rsidRPr="009229E3">
        <w:rPr>
          <w:rFonts w:ascii="Arial Narrow" w:hAnsi="Arial Narrow"/>
          <w:lang w:val="en-GB"/>
        </w:rPr>
        <w:t>INVITATION TO TENDER N°002.24/ONIT/SONARA/CIPM/2024 OF 6</w:t>
      </w:r>
      <w:r w:rsidRPr="009229E3">
        <w:rPr>
          <w:rFonts w:ascii="Arial Narrow" w:hAnsi="Arial Narrow"/>
          <w:vertAlign w:val="superscript"/>
          <w:lang w:val="en-GB"/>
        </w:rPr>
        <w:t>th</w:t>
      </w:r>
      <w:r w:rsidRPr="009229E3">
        <w:rPr>
          <w:rFonts w:ascii="Arial Narrow" w:hAnsi="Arial Narrow"/>
          <w:lang w:val="en-GB"/>
        </w:rPr>
        <w:t>/02/2024</w:t>
      </w:r>
    </w:p>
    <w:p w:rsidR="009229E3" w:rsidRPr="009229E3" w:rsidRDefault="009229E3" w:rsidP="009229E3">
      <w:pPr>
        <w:spacing w:after="0" w:line="240" w:lineRule="auto"/>
        <w:jc w:val="center"/>
        <w:rPr>
          <w:rFonts w:ascii="Arial Narrow" w:hAnsi="Arial Narrow" w:cs="Arial"/>
          <w:b/>
          <w:bCs/>
          <w:lang w:val="en-US" w:eastAsia="fr-FR"/>
        </w:rPr>
      </w:pPr>
      <w:r w:rsidRPr="009229E3">
        <w:rPr>
          <w:rFonts w:ascii="Arial Narrow" w:hAnsi="Arial Narrow" w:cs="Arial"/>
          <w:b/>
          <w:bCs/>
          <w:lang w:val="en-US" w:eastAsia="fr-FR"/>
        </w:rPr>
        <w:t xml:space="preserve">        UPKEEP OF GREEN SPACE OF THE REFINERY AREA AND THE GENOYER STORE</w:t>
      </w:r>
    </w:p>
    <w:p w:rsidR="009229E3" w:rsidRPr="009229E3" w:rsidRDefault="009229E3" w:rsidP="009229E3">
      <w:pPr>
        <w:spacing w:after="0" w:line="240" w:lineRule="auto"/>
        <w:ind w:left="426"/>
        <w:jc w:val="center"/>
        <w:rPr>
          <w:rFonts w:ascii="Arial Narrow" w:hAnsi="Arial Narrow"/>
          <w:bCs/>
          <w:lang w:val="en-GB"/>
        </w:rPr>
      </w:pPr>
      <w:r w:rsidRPr="009229E3">
        <w:rPr>
          <w:rFonts w:ascii="Arial Narrow" w:hAnsi="Arial Narrow"/>
          <w:bCs/>
          <w:lang w:val="en-GB"/>
        </w:rPr>
        <w:t>«To be opened during the tenders-opening session only»</w:t>
      </w: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ADMISSIBILITY OFFERS</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They must be dated less than three (03) months preceding the date of submission of the tender, or must have been signed after the date of signing the invitation to tender.</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Any offer not in conformity with the requirements of this notice and tender file will be declared inadmissible. In absence of a bid bond issued by a first-class bank approved with the Ministry of Finance, or failure to respect the models of documents of tender file will result in rejection of the offer.</w:t>
      </w:r>
    </w:p>
    <w:p w:rsidR="009229E3" w:rsidRPr="009229E3" w:rsidRDefault="009229E3" w:rsidP="009229E3">
      <w:pPr>
        <w:spacing w:after="0" w:line="240" w:lineRule="auto"/>
        <w:ind w:left="360"/>
        <w:jc w:val="both"/>
        <w:rPr>
          <w:rFonts w:ascii="Arial Narrow" w:hAnsi="Arial Narrow"/>
          <w:sz w:val="4"/>
          <w:szCs w:val="4"/>
          <w:lang w:val="en-GB"/>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OPENING OF TENDER ENVELOPES</w:t>
      </w:r>
    </w:p>
    <w:p w:rsidR="009229E3" w:rsidRPr="009229E3" w:rsidRDefault="009229E3" w:rsidP="009229E3">
      <w:pPr>
        <w:spacing w:after="0" w:line="240" w:lineRule="auto"/>
        <w:ind w:left="426"/>
        <w:jc w:val="both"/>
        <w:rPr>
          <w:rFonts w:ascii="Arial Narrow" w:hAnsi="Arial Narrow"/>
          <w:lang w:val="en-GB"/>
        </w:rPr>
      </w:pPr>
      <w:r w:rsidRPr="009229E3">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minimum technical score required:</w:t>
      </w:r>
    </w:p>
    <w:p w:rsidR="009229E3" w:rsidRPr="009229E3" w:rsidRDefault="009229E3" w:rsidP="009229E3">
      <w:pPr>
        <w:numPr>
          <w:ilvl w:val="0"/>
          <w:numId w:val="9"/>
        </w:numPr>
        <w:spacing w:after="0" w:line="240" w:lineRule="auto"/>
        <w:ind w:left="567" w:hanging="141"/>
        <w:jc w:val="both"/>
        <w:rPr>
          <w:rFonts w:ascii="Arial Narrow" w:hAnsi="Arial Narrow"/>
          <w:lang w:val="en-GB"/>
        </w:rPr>
      </w:pPr>
      <w:r w:rsidRPr="009229E3">
        <w:rPr>
          <w:rFonts w:ascii="Arial Narrow" w:hAnsi="Arial Narrow"/>
          <w:lang w:val="en-GB"/>
        </w:rPr>
        <w:t xml:space="preserve">The opening of administrative documents and technical bids will take place on </w:t>
      </w:r>
      <w:r w:rsidRPr="009229E3">
        <w:rPr>
          <w:rFonts w:ascii="Arial Narrow" w:hAnsi="Arial Narrow"/>
          <w:b/>
          <w:lang w:val="en-GB"/>
        </w:rPr>
        <w:t>6</w:t>
      </w:r>
      <w:r w:rsidRPr="009229E3">
        <w:rPr>
          <w:rFonts w:ascii="Arial Narrow" w:hAnsi="Arial Narrow"/>
          <w:b/>
          <w:vertAlign w:val="superscript"/>
          <w:lang w:val="en-GB"/>
        </w:rPr>
        <w:t>th</w:t>
      </w:r>
      <w:r w:rsidRPr="009229E3">
        <w:rPr>
          <w:rFonts w:ascii="Arial Narrow" w:hAnsi="Arial Narrow"/>
          <w:b/>
          <w:lang w:val="en-GB"/>
        </w:rPr>
        <w:t>/03/2024</w:t>
      </w:r>
      <w:r w:rsidRPr="009229E3">
        <w:rPr>
          <w:rFonts w:ascii="Arial Narrow" w:hAnsi="Arial Narrow"/>
          <w:lang w:val="en-GB"/>
        </w:rPr>
        <w:t xml:space="preserve"> at 10:30 am at the Company restaurant SONARA in Limbe, by the SONARA’s Internal Tenders Board; only bidders may attend the opening session or be represented by a person of their choice duly authorized.</w:t>
      </w:r>
    </w:p>
    <w:p w:rsidR="009229E3" w:rsidRPr="009229E3" w:rsidRDefault="009229E3" w:rsidP="009229E3">
      <w:pPr>
        <w:numPr>
          <w:ilvl w:val="0"/>
          <w:numId w:val="9"/>
        </w:numPr>
        <w:spacing w:after="0" w:line="240" w:lineRule="auto"/>
        <w:ind w:left="567" w:hanging="141"/>
        <w:jc w:val="both"/>
        <w:rPr>
          <w:rFonts w:ascii="Arial Narrow" w:hAnsi="Arial Narrow"/>
          <w:lang w:val="en-GB"/>
        </w:rPr>
      </w:pPr>
      <w:r w:rsidRPr="009229E3">
        <w:rPr>
          <w:rFonts w:ascii="Arial Narrow" w:hAnsi="Arial Narrow"/>
          <w:lang w:val="en-GB"/>
        </w:rPr>
        <w:t>The financial bids will take place at the end of the technical analysis and it will concern only tenderers with the minimum score of 70 points out of 100.</w:t>
      </w:r>
    </w:p>
    <w:p w:rsidR="009229E3" w:rsidRPr="009229E3" w:rsidRDefault="009229E3" w:rsidP="009229E3">
      <w:pPr>
        <w:spacing w:after="0" w:line="240" w:lineRule="auto"/>
        <w:rPr>
          <w:rFonts w:ascii="Arial Narrow" w:hAnsi="Arial Narrow"/>
          <w:sz w:val="4"/>
          <w:szCs w:val="4"/>
          <w:lang w:val="pt-BR"/>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lang w:val="en-US"/>
        </w:rPr>
      </w:pPr>
      <w:r w:rsidRPr="009229E3">
        <w:rPr>
          <w:rFonts w:ascii="Arial Narrow" w:hAnsi="Arial Narrow" w:cs="Arial"/>
          <w:b/>
          <w:bCs/>
          <w:lang w:val="en-US"/>
        </w:rPr>
        <w:t xml:space="preserve">REQUIREMENTS FOR SELECTING ENTERPRISES </w:t>
      </w:r>
    </w:p>
    <w:p w:rsidR="009229E3" w:rsidRPr="009229E3" w:rsidRDefault="009229E3" w:rsidP="009229E3">
      <w:pPr>
        <w:spacing w:after="0" w:line="240" w:lineRule="auto"/>
        <w:ind w:left="567" w:hanging="425"/>
        <w:rPr>
          <w:rFonts w:ascii="Arial Narrow" w:hAnsi="Arial Narrow" w:cs="Arial"/>
          <w:bCs/>
          <w:i/>
          <w:lang w:val="en-US"/>
        </w:rPr>
      </w:pPr>
      <w:r w:rsidRPr="009229E3">
        <w:rPr>
          <w:rFonts w:ascii="Arial Narrow" w:hAnsi="Arial Narrow" w:cs="Arial"/>
          <w:bCs/>
          <w:i/>
          <w:lang w:val="en-US"/>
        </w:rPr>
        <w:t xml:space="preserve">14.1. </w:t>
      </w:r>
      <w:r w:rsidRPr="009229E3">
        <w:rPr>
          <w:rFonts w:ascii="Arial Narrow" w:hAnsi="Arial Narrow" w:cs="Arial"/>
          <w:bCs/>
          <w:i/>
          <w:u w:val="single"/>
          <w:lang w:val="en-US"/>
        </w:rPr>
        <w:t>Essential criteria</w:t>
      </w:r>
    </w:p>
    <w:p w:rsidR="009229E3" w:rsidRPr="009229E3" w:rsidRDefault="009229E3" w:rsidP="009229E3">
      <w:pPr>
        <w:spacing w:after="0" w:line="240" w:lineRule="auto"/>
        <w:ind w:left="360"/>
        <w:jc w:val="both"/>
        <w:rPr>
          <w:rFonts w:ascii="Arial Narrow" w:hAnsi="Arial Narrow" w:cs="Times New Roman"/>
          <w:lang w:val="pt-BR"/>
        </w:rPr>
      </w:pPr>
      <w:r w:rsidRPr="009229E3">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rsidR="009229E3" w:rsidRPr="009229E3" w:rsidRDefault="009229E3" w:rsidP="009229E3">
      <w:pPr>
        <w:numPr>
          <w:ilvl w:val="0"/>
          <w:numId w:val="9"/>
        </w:numPr>
        <w:spacing w:after="0" w:line="240" w:lineRule="auto"/>
        <w:ind w:left="426" w:hanging="142"/>
        <w:jc w:val="both"/>
        <w:rPr>
          <w:rFonts w:ascii="Arial Narrow" w:hAnsi="Arial Narrow"/>
          <w:lang w:val="en-GB"/>
        </w:rPr>
      </w:pPr>
      <w:r w:rsidRPr="009229E3">
        <w:rPr>
          <w:rFonts w:ascii="Arial Narrow" w:hAnsi="Arial Narrow"/>
          <w:lang w:val="en-GB"/>
        </w:rPr>
        <w:t>Presentation of the bid…………………………………. …………...07 points</w:t>
      </w:r>
    </w:p>
    <w:p w:rsidR="009229E3" w:rsidRPr="009229E3" w:rsidRDefault="009229E3" w:rsidP="009229E3">
      <w:pPr>
        <w:numPr>
          <w:ilvl w:val="0"/>
          <w:numId w:val="9"/>
        </w:numPr>
        <w:spacing w:after="0" w:line="240" w:lineRule="auto"/>
        <w:ind w:left="426" w:hanging="142"/>
        <w:jc w:val="both"/>
        <w:rPr>
          <w:rFonts w:ascii="Arial Narrow" w:hAnsi="Arial Narrow"/>
          <w:lang w:val="en-GB"/>
        </w:rPr>
      </w:pPr>
      <w:r w:rsidRPr="009229E3">
        <w:rPr>
          <w:rFonts w:ascii="Arial Narrow" w:hAnsi="Arial Narrow"/>
          <w:lang w:val="en-GB"/>
        </w:rPr>
        <w:t>Technical solutions proposals……………………………………….30 points</w:t>
      </w:r>
    </w:p>
    <w:p w:rsidR="009229E3" w:rsidRPr="009229E3" w:rsidRDefault="009229E3" w:rsidP="009229E3">
      <w:pPr>
        <w:numPr>
          <w:ilvl w:val="0"/>
          <w:numId w:val="9"/>
        </w:numPr>
        <w:spacing w:after="0" w:line="240" w:lineRule="auto"/>
        <w:ind w:left="426" w:hanging="142"/>
        <w:jc w:val="both"/>
        <w:rPr>
          <w:rFonts w:ascii="Arial Narrow" w:hAnsi="Arial Narrow"/>
          <w:lang w:val="en-GB"/>
        </w:rPr>
      </w:pPr>
      <w:r w:rsidRPr="009229E3">
        <w:rPr>
          <w:rFonts w:ascii="Arial Narrow" w:hAnsi="Arial Narrow"/>
          <w:lang w:val="en-GB"/>
        </w:rPr>
        <w:t>Organization / Human means / Qualification………………………28 points</w:t>
      </w:r>
    </w:p>
    <w:p w:rsidR="009229E3" w:rsidRPr="009229E3" w:rsidRDefault="009229E3" w:rsidP="009229E3">
      <w:pPr>
        <w:numPr>
          <w:ilvl w:val="0"/>
          <w:numId w:val="9"/>
        </w:numPr>
        <w:spacing w:after="0" w:line="240" w:lineRule="auto"/>
        <w:ind w:left="426" w:hanging="142"/>
        <w:jc w:val="both"/>
        <w:rPr>
          <w:rFonts w:ascii="Arial Narrow" w:hAnsi="Arial Narrow"/>
          <w:lang w:val="en-GB"/>
        </w:rPr>
      </w:pPr>
      <w:r w:rsidRPr="009229E3">
        <w:rPr>
          <w:rFonts w:ascii="Arial Narrow" w:hAnsi="Arial Narrow"/>
          <w:lang w:val="en-GB"/>
        </w:rPr>
        <w:t>Means material……………………………………………</w:t>
      </w:r>
      <w:proofErr w:type="gramStart"/>
      <w:r w:rsidRPr="009229E3">
        <w:rPr>
          <w:rFonts w:ascii="Arial Narrow" w:hAnsi="Arial Narrow"/>
          <w:lang w:val="en-GB"/>
        </w:rPr>
        <w:t>…..</w:t>
      </w:r>
      <w:proofErr w:type="gramEnd"/>
      <w:r w:rsidRPr="009229E3">
        <w:rPr>
          <w:rFonts w:ascii="Arial Narrow" w:hAnsi="Arial Narrow"/>
          <w:lang w:val="en-GB"/>
        </w:rPr>
        <w:t>……....20 points</w:t>
      </w:r>
    </w:p>
    <w:p w:rsidR="009229E3" w:rsidRPr="009229E3" w:rsidRDefault="009229E3" w:rsidP="009229E3">
      <w:pPr>
        <w:numPr>
          <w:ilvl w:val="0"/>
          <w:numId w:val="9"/>
        </w:numPr>
        <w:spacing w:after="0" w:line="240" w:lineRule="auto"/>
        <w:ind w:left="426" w:hanging="142"/>
        <w:jc w:val="both"/>
        <w:rPr>
          <w:rFonts w:ascii="Arial Narrow" w:hAnsi="Arial Narrow"/>
          <w:lang w:val="en-GB"/>
        </w:rPr>
      </w:pPr>
      <w:r w:rsidRPr="009229E3">
        <w:rPr>
          <w:rFonts w:ascii="Arial Narrow" w:hAnsi="Arial Narrow"/>
          <w:lang w:val="en-GB"/>
        </w:rPr>
        <w:t>Safety / Environment………………………………………………….15 points</w:t>
      </w:r>
    </w:p>
    <w:p w:rsidR="009229E3" w:rsidRPr="009229E3" w:rsidRDefault="009229E3" w:rsidP="009229E3">
      <w:pPr>
        <w:tabs>
          <w:tab w:val="num" w:pos="567"/>
        </w:tabs>
        <w:spacing w:after="0" w:line="240" w:lineRule="auto"/>
        <w:ind w:left="567" w:hanging="141"/>
        <w:contextualSpacing/>
        <w:jc w:val="both"/>
        <w:rPr>
          <w:rFonts w:ascii="Arial Narrow" w:eastAsia="Calibri" w:hAnsi="Arial Narrow" w:cs="Times New Roman"/>
          <w:b/>
          <w:lang w:val="en-GB"/>
        </w:rPr>
      </w:pPr>
      <w:r w:rsidRPr="009229E3">
        <w:rPr>
          <w:rFonts w:ascii="Arial Narrow" w:eastAsia="Calibri" w:hAnsi="Arial Narrow" w:cs="Times New Roman"/>
          <w:b/>
          <w:lang w:val="en-GB"/>
        </w:rPr>
        <w:lastRenderedPageBreak/>
        <w:t>TOTAL.  ……………………………………………………………….100 points</w:t>
      </w:r>
    </w:p>
    <w:p w:rsidR="009229E3" w:rsidRPr="009229E3" w:rsidRDefault="009229E3" w:rsidP="009229E3">
      <w:pPr>
        <w:spacing w:after="0" w:line="240" w:lineRule="auto"/>
        <w:rPr>
          <w:rFonts w:ascii="Arial Narrow" w:hAnsi="Arial Narrow" w:cs="Arial"/>
          <w:bCs/>
          <w:i/>
          <w:lang w:val="en-US"/>
        </w:rPr>
      </w:pPr>
      <w:r>
        <w:rPr>
          <w:rFonts w:ascii="Arial Narrow" w:hAnsi="Arial Narrow" w:cs="Arial"/>
          <w:bCs/>
          <w:i/>
          <w:lang w:val="en-US"/>
        </w:rPr>
        <w:t xml:space="preserve">  </w:t>
      </w:r>
      <w:bookmarkStart w:id="1" w:name="_GoBack"/>
      <w:bookmarkEnd w:id="1"/>
      <w:r w:rsidRPr="009229E3">
        <w:rPr>
          <w:rFonts w:ascii="Arial Narrow" w:hAnsi="Arial Narrow" w:cs="Arial"/>
          <w:bCs/>
          <w:i/>
          <w:lang w:val="en-US"/>
        </w:rPr>
        <w:t xml:space="preserve">14.2. </w:t>
      </w:r>
      <w:r w:rsidRPr="009229E3">
        <w:rPr>
          <w:rFonts w:ascii="Arial Narrow" w:hAnsi="Arial Narrow" w:cs="Arial"/>
          <w:bCs/>
          <w:i/>
          <w:u w:val="single"/>
          <w:lang w:val="en-US"/>
        </w:rPr>
        <w:t>Eliminatory criteria</w:t>
      </w:r>
    </w:p>
    <w:p w:rsidR="009229E3" w:rsidRPr="009229E3" w:rsidRDefault="009229E3" w:rsidP="009229E3">
      <w:pPr>
        <w:numPr>
          <w:ilvl w:val="0"/>
          <w:numId w:val="7"/>
        </w:numPr>
        <w:tabs>
          <w:tab w:val="num" w:pos="567"/>
        </w:tabs>
        <w:spacing w:after="0" w:line="240" w:lineRule="auto"/>
        <w:ind w:left="567" w:hanging="141"/>
        <w:contextualSpacing/>
        <w:jc w:val="both"/>
        <w:rPr>
          <w:rFonts w:ascii="Arial Narrow" w:eastAsia="Calibri" w:hAnsi="Arial Narrow" w:cs="Times New Roman"/>
          <w:lang w:val="en-GB"/>
        </w:rPr>
      </w:pPr>
      <w:r w:rsidRPr="009229E3">
        <w:rPr>
          <w:rFonts w:ascii="Arial Narrow" w:eastAsia="Calibri" w:hAnsi="Arial Narrow" w:cs="Times New Roman"/>
          <w:lang w:val="en-GB"/>
        </w:rPr>
        <w:t>Incomplete administrative file;</w:t>
      </w:r>
    </w:p>
    <w:p w:rsidR="009229E3" w:rsidRPr="009229E3" w:rsidRDefault="009229E3" w:rsidP="009229E3">
      <w:pPr>
        <w:numPr>
          <w:ilvl w:val="0"/>
          <w:numId w:val="7"/>
        </w:numPr>
        <w:tabs>
          <w:tab w:val="num" w:pos="567"/>
        </w:tabs>
        <w:spacing w:after="0" w:line="240" w:lineRule="auto"/>
        <w:ind w:left="567" w:hanging="141"/>
        <w:contextualSpacing/>
        <w:jc w:val="both"/>
        <w:rPr>
          <w:rFonts w:ascii="Arial Narrow" w:eastAsia="Calibri" w:hAnsi="Arial Narrow" w:cs="Times New Roman"/>
          <w:lang w:val="en-GB"/>
        </w:rPr>
      </w:pPr>
      <w:r w:rsidRPr="009229E3">
        <w:rPr>
          <w:rFonts w:ascii="Arial Narrow" w:eastAsia="Calibri" w:hAnsi="Arial Narrow" w:cs="Times New Roman"/>
          <w:lang w:val="en-GB"/>
        </w:rPr>
        <w:t xml:space="preserve">Absence of references </w:t>
      </w:r>
      <w:r w:rsidRPr="009229E3">
        <w:rPr>
          <w:rFonts w:ascii="Arial Narrow" w:eastAsia="Calibri" w:hAnsi="Arial Narrow" w:cs="Times New Roman"/>
          <w:i/>
          <w:lang w:val="en-GB"/>
        </w:rPr>
        <w:t>(at least two)</w:t>
      </w:r>
      <w:r w:rsidRPr="009229E3">
        <w:rPr>
          <w:rFonts w:ascii="Arial Narrow" w:eastAsia="Calibri" w:hAnsi="Arial Narrow" w:cs="Times New Roman"/>
          <w:lang w:val="en-GB"/>
        </w:rPr>
        <w:t xml:space="preserve"> in the field of weeding </w:t>
      </w:r>
      <w:r w:rsidRPr="009229E3">
        <w:rPr>
          <w:rFonts w:ascii="Arial Narrow" w:eastAsia="Calibri" w:hAnsi="Arial Narrow" w:cs="Times New Roman"/>
          <w:i/>
          <w:lang w:val="en-GB"/>
        </w:rPr>
        <w:t>(attach copy of the first and the last page of contract, purchase order with a total deadline execution equal or more than 24 months with final or temporary job delivery report)</w:t>
      </w:r>
      <w:r w:rsidRPr="009229E3">
        <w:rPr>
          <w:rFonts w:ascii="Arial Narrow" w:eastAsia="Calibri" w:hAnsi="Arial Narrow" w:cs="Times New Roman"/>
          <w:lang w:val="en-GB"/>
        </w:rPr>
        <w:t>;</w:t>
      </w:r>
    </w:p>
    <w:p w:rsidR="009229E3" w:rsidRPr="009229E3" w:rsidRDefault="009229E3" w:rsidP="009229E3">
      <w:pPr>
        <w:numPr>
          <w:ilvl w:val="0"/>
          <w:numId w:val="7"/>
        </w:numPr>
        <w:tabs>
          <w:tab w:val="num" w:pos="567"/>
        </w:tabs>
        <w:spacing w:after="0" w:line="240" w:lineRule="auto"/>
        <w:ind w:left="567" w:hanging="141"/>
        <w:contextualSpacing/>
        <w:jc w:val="both"/>
        <w:rPr>
          <w:rFonts w:ascii="Arial Narrow" w:eastAsia="Calibri" w:hAnsi="Arial Narrow" w:cs="Times New Roman"/>
          <w:lang w:val="en-GB"/>
        </w:rPr>
      </w:pPr>
      <w:r w:rsidRPr="009229E3">
        <w:rPr>
          <w:rFonts w:ascii="Arial Narrow" w:eastAsia="Calibri" w:hAnsi="Arial Narrow" w:cs="Times New Roman"/>
          <w:lang w:val="en-GB"/>
        </w:rPr>
        <w:t>Absence of letter of satisfaction signed by the Project Owner for companies that have already carried out this type of service at SONARA;</w:t>
      </w:r>
    </w:p>
    <w:p w:rsidR="009229E3" w:rsidRPr="009229E3" w:rsidRDefault="009229E3" w:rsidP="009229E3">
      <w:pPr>
        <w:numPr>
          <w:ilvl w:val="0"/>
          <w:numId w:val="7"/>
        </w:numPr>
        <w:tabs>
          <w:tab w:val="num" w:pos="567"/>
        </w:tabs>
        <w:spacing w:after="0" w:line="240" w:lineRule="auto"/>
        <w:ind w:left="567" w:hanging="141"/>
        <w:contextualSpacing/>
        <w:jc w:val="both"/>
        <w:rPr>
          <w:rFonts w:ascii="Arial Narrow" w:eastAsia="Calibri" w:hAnsi="Arial Narrow" w:cs="Times New Roman"/>
          <w:lang w:val="en-GB"/>
        </w:rPr>
      </w:pPr>
      <w:r w:rsidRPr="009229E3">
        <w:rPr>
          <w:rFonts w:ascii="Arial Narrow" w:eastAsia="Calibri" w:hAnsi="Arial Narrow" w:cs="Times New Roman"/>
          <w:lang w:val="en-GB"/>
        </w:rPr>
        <w:t>Failure to obtain at least 70 points on a score of 100 during addition of the essential criteria’s notes.</w:t>
      </w:r>
    </w:p>
    <w:p w:rsidR="009229E3" w:rsidRPr="009229E3" w:rsidRDefault="009229E3" w:rsidP="009229E3">
      <w:pPr>
        <w:spacing w:after="0" w:line="240" w:lineRule="auto"/>
        <w:rPr>
          <w:rFonts w:ascii="Arial Narrow" w:hAnsi="Arial Narrow"/>
          <w:b/>
          <w:sz w:val="4"/>
          <w:szCs w:val="4"/>
          <w:lang w:val="pt-BR"/>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lang w:val="en-US"/>
        </w:rPr>
      </w:pPr>
      <w:r w:rsidRPr="009229E3">
        <w:rPr>
          <w:rFonts w:ascii="Arial Narrow" w:hAnsi="Arial Narrow" w:cs="Arial"/>
          <w:b/>
          <w:bCs/>
          <w:lang w:val="en-US"/>
        </w:rPr>
        <w:t>METHOD OF SELECTION OF THE SERVICE PROVIDER</w:t>
      </w:r>
    </w:p>
    <w:p w:rsidR="009229E3" w:rsidRPr="009229E3" w:rsidRDefault="009229E3" w:rsidP="009229E3">
      <w:pPr>
        <w:spacing w:after="0" w:line="240" w:lineRule="auto"/>
        <w:ind w:left="426"/>
        <w:jc w:val="both"/>
        <w:rPr>
          <w:rFonts w:ascii="Arial Narrow" w:hAnsi="Arial Narrow"/>
          <w:bCs/>
          <w:lang w:val="pt-BR"/>
        </w:rPr>
      </w:pPr>
      <w:r w:rsidRPr="009229E3">
        <w:rPr>
          <w:rFonts w:ascii="Arial Narrow" w:hAnsi="Arial Narrow"/>
          <w:bCs/>
          <w:lang w:val="pt-BR"/>
        </w:rPr>
        <w:t>The Provider will be selected according to a formula combining quality and price.</w:t>
      </w:r>
    </w:p>
    <w:p w:rsidR="009229E3" w:rsidRPr="009229E3" w:rsidRDefault="009229E3" w:rsidP="009229E3">
      <w:pPr>
        <w:spacing w:after="0" w:line="240" w:lineRule="auto"/>
        <w:ind w:left="360"/>
        <w:jc w:val="both"/>
        <w:rPr>
          <w:rFonts w:ascii="Arial Narrow" w:hAnsi="Arial Narrow"/>
          <w:bCs/>
          <w:sz w:val="4"/>
          <w:szCs w:val="4"/>
          <w:lang w:val="pt-BR"/>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AWARD </w:t>
      </w:r>
    </w:p>
    <w:p w:rsidR="009229E3" w:rsidRPr="009229E3" w:rsidRDefault="009229E3" w:rsidP="009229E3">
      <w:pPr>
        <w:spacing w:after="0" w:line="240" w:lineRule="auto"/>
        <w:ind w:left="426"/>
        <w:jc w:val="both"/>
        <w:rPr>
          <w:rFonts w:ascii="Arial Narrow" w:hAnsi="Arial Narrow"/>
          <w:b/>
          <w:lang w:val="en-GB"/>
        </w:rPr>
      </w:pPr>
      <w:r w:rsidRPr="009229E3">
        <w:rPr>
          <w:rFonts w:ascii="Arial Narrow" w:hAnsi="Arial Narrow"/>
          <w:bCs/>
          <w:lang w:val="pt-BR"/>
        </w:rPr>
        <w:t xml:space="preserve">The </w:t>
      </w:r>
      <w:r w:rsidRPr="009229E3">
        <w:rPr>
          <w:rFonts w:ascii="Arial Narrow" w:hAnsi="Arial Narrow" w:cs="Arial"/>
          <w:lang w:val="en-GB"/>
        </w:rPr>
        <w:t>Contract</w:t>
      </w:r>
      <w:r w:rsidRPr="009229E3">
        <w:rPr>
          <w:rFonts w:ascii="Arial Narrow" w:hAnsi="Arial Narrow"/>
          <w:bCs/>
          <w:lang w:val="pt-BR"/>
        </w:rPr>
        <w:t xml:space="preserve"> will be awarded to the bidder whose qualified technical offer will be evaluated as the best bid</w:t>
      </w:r>
      <w:r w:rsidRPr="009229E3">
        <w:rPr>
          <w:rFonts w:ascii="Arial Narrow" w:hAnsi="Arial Narrow"/>
          <w:lang w:val="en-GB"/>
        </w:rPr>
        <w:t xml:space="preserve"> on the basis of formula </w:t>
      </w:r>
      <w:r w:rsidRPr="009229E3">
        <w:rPr>
          <w:rFonts w:ascii="Arial Narrow" w:hAnsi="Arial Narrow"/>
          <w:b/>
          <w:lang w:val="en-GB"/>
        </w:rPr>
        <w:t>GN = 0.7TN + 0.3FN.</w:t>
      </w:r>
    </w:p>
    <w:p w:rsidR="009229E3" w:rsidRPr="009229E3" w:rsidRDefault="009229E3" w:rsidP="009229E3">
      <w:pPr>
        <w:spacing w:after="0" w:line="240" w:lineRule="auto"/>
        <w:ind w:left="360"/>
        <w:rPr>
          <w:rFonts w:ascii="Arial Narrow" w:hAnsi="Arial Narrow" w:cs="Times New Roman"/>
          <w:bCs/>
          <w:sz w:val="4"/>
          <w:szCs w:val="4"/>
          <w:lang w:val="pt-BR"/>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TENDER VALIDITY</w:t>
      </w:r>
    </w:p>
    <w:p w:rsidR="009229E3" w:rsidRPr="009229E3" w:rsidRDefault="009229E3" w:rsidP="009229E3">
      <w:pPr>
        <w:spacing w:after="0" w:line="240" w:lineRule="auto"/>
        <w:ind w:left="426"/>
        <w:jc w:val="both"/>
        <w:rPr>
          <w:rFonts w:ascii="Arial Narrow" w:hAnsi="Arial Narrow"/>
          <w:bCs/>
          <w:lang w:val="pt-BR"/>
        </w:rPr>
      </w:pPr>
      <w:r w:rsidRPr="009229E3">
        <w:rPr>
          <w:rFonts w:ascii="Arial Narrow" w:hAnsi="Arial Narrow"/>
          <w:bCs/>
          <w:lang w:val="pt-BR"/>
        </w:rPr>
        <w:t>The bidders remain bound by their offers for a period of three (03) months with effect from the date of opening of bids.</w:t>
      </w:r>
    </w:p>
    <w:p w:rsidR="009229E3" w:rsidRPr="009229E3" w:rsidRDefault="009229E3" w:rsidP="009229E3">
      <w:pPr>
        <w:spacing w:after="0" w:line="240" w:lineRule="auto"/>
        <w:ind w:left="426"/>
        <w:jc w:val="both"/>
        <w:rPr>
          <w:rFonts w:ascii="Arial Narrow" w:hAnsi="Arial Narrow"/>
          <w:bCs/>
          <w:sz w:val="4"/>
          <w:szCs w:val="4"/>
          <w:lang w:val="pt-BR"/>
        </w:rPr>
      </w:pPr>
    </w:p>
    <w:p w:rsidR="009229E3" w:rsidRPr="009229E3" w:rsidRDefault="009229E3" w:rsidP="009229E3">
      <w:pPr>
        <w:numPr>
          <w:ilvl w:val="0"/>
          <w:numId w:val="6"/>
        </w:numPr>
        <w:tabs>
          <w:tab w:val="num" w:pos="426"/>
        </w:tabs>
        <w:spacing w:after="0" w:line="240" w:lineRule="auto"/>
        <w:ind w:left="426" w:hanging="426"/>
        <w:rPr>
          <w:rFonts w:ascii="Arial Narrow" w:hAnsi="Arial Narrow" w:cs="Arial"/>
          <w:b/>
          <w:bCs/>
        </w:rPr>
      </w:pPr>
      <w:r w:rsidRPr="009229E3">
        <w:rPr>
          <w:rFonts w:ascii="Arial Narrow" w:hAnsi="Arial Narrow" w:cs="Arial"/>
          <w:b/>
          <w:bCs/>
        </w:rPr>
        <w:t>FURTHER INFORMATION</w:t>
      </w:r>
    </w:p>
    <w:p w:rsidR="009229E3" w:rsidRPr="009229E3" w:rsidRDefault="009229E3" w:rsidP="009229E3">
      <w:pPr>
        <w:spacing w:after="0" w:line="240" w:lineRule="auto"/>
        <w:ind w:left="426"/>
        <w:jc w:val="both"/>
        <w:rPr>
          <w:rFonts w:ascii="Arial Narrow" w:hAnsi="Arial Narrow" w:cs="Arial"/>
          <w:bCs/>
          <w:lang w:val="en-GB"/>
        </w:rPr>
      </w:pPr>
      <w:r w:rsidRPr="009229E3">
        <w:rPr>
          <w:rFonts w:ascii="Arial Narrow" w:hAnsi="Arial Narrow"/>
          <w:bCs/>
          <w:lang w:val="pt-BR"/>
        </w:rPr>
        <w:t xml:space="preserve">Further technical information may be obtained during working hours at the </w:t>
      </w:r>
      <w:r w:rsidRPr="009229E3">
        <w:rPr>
          <w:rFonts w:ascii="Arial Narrow" w:hAnsi="Arial Narrow" w:cs="Arial"/>
          <w:b/>
          <w:bCs/>
          <w:u w:val="single"/>
          <w:lang w:val="en-GB"/>
        </w:rPr>
        <w:t>Contracts Division</w:t>
      </w:r>
      <w:r w:rsidRPr="009229E3">
        <w:rPr>
          <w:rFonts w:ascii="Arial Narrow" w:hAnsi="Arial Narrow"/>
          <w:bCs/>
          <w:lang w:val="pt-BR"/>
        </w:rPr>
        <w:t xml:space="preserve"> of the </w:t>
      </w:r>
      <w:r w:rsidRPr="009229E3">
        <w:rPr>
          <w:rFonts w:ascii="Arial Narrow" w:hAnsi="Arial Narrow" w:cs="Arial"/>
          <w:bCs/>
          <w:lang w:val="en-GB"/>
        </w:rPr>
        <w:t>National Refining Company Ltd (SONARA), P.O. BOX. 365 Limbé - Cameroon, Tel: 233.42.38.15 or 233.33.22.38 / Fax: 233.42 .41.99 or 233.33.22.35.</w:t>
      </w:r>
    </w:p>
    <w:p w:rsidR="009229E3" w:rsidRPr="009229E3" w:rsidRDefault="009229E3" w:rsidP="009229E3">
      <w:pPr>
        <w:spacing w:after="0" w:line="240" w:lineRule="auto"/>
        <w:ind w:left="426"/>
        <w:jc w:val="both"/>
        <w:rPr>
          <w:rFonts w:ascii="Arial Narrow" w:hAnsi="Arial Narrow" w:cs="Arial"/>
          <w:bCs/>
          <w:lang w:val="en-GB"/>
        </w:rPr>
      </w:pPr>
    </w:p>
    <w:p w:rsidR="009229E3" w:rsidRPr="009229E3" w:rsidRDefault="009229E3" w:rsidP="009229E3">
      <w:pPr>
        <w:spacing w:after="0" w:line="240" w:lineRule="auto"/>
        <w:ind w:left="5103"/>
        <w:jc w:val="center"/>
        <w:rPr>
          <w:rFonts w:ascii="Arial Narrow" w:hAnsi="Arial Narrow" w:cs="Arial"/>
          <w:effect w:val="none"/>
          <w:lang w:val="en-GB"/>
        </w:rPr>
      </w:pPr>
      <w:r w:rsidRPr="009229E3">
        <w:rPr>
          <w:rFonts w:ascii="Arial Narrow" w:hAnsi="Arial Narrow" w:cs="Arial"/>
          <w:lang w:val="en-GB"/>
        </w:rPr>
        <w:t xml:space="preserve">Done in Limbé, the </w:t>
      </w:r>
      <w:r w:rsidRPr="009229E3">
        <w:rPr>
          <w:rFonts w:ascii="Arial Narrow" w:hAnsi="Arial Narrow" w:cs="Arial"/>
          <w:effect w:val="none"/>
          <w:lang w:val="en-GB"/>
        </w:rPr>
        <w:t>6</w:t>
      </w:r>
      <w:r w:rsidRPr="009229E3">
        <w:rPr>
          <w:rFonts w:ascii="Arial Narrow" w:hAnsi="Arial Narrow" w:cs="Arial"/>
          <w:effect w:val="none"/>
          <w:vertAlign w:val="superscript"/>
          <w:lang w:val="en-GB"/>
        </w:rPr>
        <w:t>th</w:t>
      </w:r>
      <w:r w:rsidRPr="009229E3">
        <w:rPr>
          <w:rFonts w:ascii="Arial Narrow" w:hAnsi="Arial Narrow" w:cs="Arial"/>
          <w:effect w:val="none"/>
          <w:lang w:val="en-GB"/>
        </w:rPr>
        <w:t>/02/2024</w:t>
      </w:r>
    </w:p>
    <w:p w:rsidR="009229E3" w:rsidRPr="009229E3" w:rsidRDefault="009229E3" w:rsidP="009229E3">
      <w:pPr>
        <w:spacing w:after="0" w:line="240" w:lineRule="auto"/>
        <w:ind w:left="5103"/>
        <w:jc w:val="center"/>
        <w:rPr>
          <w:rFonts w:ascii="Arial Narrow" w:hAnsi="Arial Narrow" w:cs="Arial"/>
          <w:effect w:val="none"/>
          <w:lang w:val="en-GB"/>
        </w:rPr>
      </w:pPr>
    </w:p>
    <w:p w:rsidR="009229E3" w:rsidRPr="009229E3" w:rsidRDefault="009229E3" w:rsidP="009229E3">
      <w:pPr>
        <w:spacing w:after="0" w:line="240" w:lineRule="auto"/>
        <w:ind w:left="5103"/>
        <w:jc w:val="center"/>
        <w:rPr>
          <w:rFonts w:ascii="Arial Narrow" w:hAnsi="Arial Narrow" w:cs="Arial"/>
          <w:sz w:val="6"/>
          <w:szCs w:val="6"/>
          <w:effect w:val="none"/>
          <w:lang w:val="en-GB"/>
        </w:rPr>
      </w:pPr>
    </w:p>
    <w:p w:rsidR="009229E3" w:rsidRPr="009229E3" w:rsidRDefault="009229E3" w:rsidP="009229E3">
      <w:pPr>
        <w:spacing w:after="0" w:line="240" w:lineRule="auto"/>
        <w:ind w:left="5103"/>
        <w:rPr>
          <w:rFonts w:ascii="Arial Narrow" w:hAnsi="Arial Narrow" w:cs="Arial"/>
          <w:lang w:val="en-GB"/>
        </w:rPr>
      </w:pPr>
      <w:r w:rsidRPr="009229E3">
        <w:rPr>
          <w:rFonts w:ascii="Arial Narrow" w:hAnsi="Arial Narrow" w:cs="Arial"/>
          <w:lang w:val="en-GB"/>
        </w:rPr>
        <w:t xml:space="preserve">                            The Project Owner</w:t>
      </w:r>
    </w:p>
    <w:p w:rsidR="009229E3" w:rsidRPr="009229E3" w:rsidRDefault="009229E3" w:rsidP="009229E3">
      <w:pPr>
        <w:spacing w:after="0" w:line="240" w:lineRule="auto"/>
        <w:ind w:left="5103"/>
        <w:jc w:val="center"/>
        <w:rPr>
          <w:rFonts w:ascii="Arial Narrow" w:hAnsi="Arial Narrow" w:cs="Arial"/>
          <w:b/>
          <w:lang w:val="en-GB"/>
        </w:rPr>
      </w:pPr>
    </w:p>
    <w:p w:rsidR="009229E3" w:rsidRPr="009229E3" w:rsidRDefault="009229E3" w:rsidP="009229E3">
      <w:pPr>
        <w:spacing w:after="0" w:line="240" w:lineRule="auto"/>
        <w:ind w:left="5103"/>
        <w:jc w:val="center"/>
        <w:rPr>
          <w:rFonts w:ascii="Arial Narrow" w:hAnsi="Arial Narrow" w:cs="Arial"/>
          <w:b/>
          <w:lang w:val="en-GB"/>
        </w:rPr>
      </w:pPr>
    </w:p>
    <w:p w:rsidR="009229E3" w:rsidRPr="009229E3" w:rsidRDefault="009229E3" w:rsidP="009229E3">
      <w:pPr>
        <w:spacing w:after="0" w:line="240" w:lineRule="auto"/>
        <w:ind w:left="5103"/>
        <w:jc w:val="center"/>
        <w:rPr>
          <w:rFonts w:ascii="Arial Narrow" w:hAnsi="Arial Narrow" w:cs="Arial"/>
          <w:b/>
          <w:lang w:val="en-GB"/>
        </w:rPr>
      </w:pPr>
    </w:p>
    <w:p w:rsidR="009229E3" w:rsidRPr="009229E3" w:rsidRDefault="009229E3" w:rsidP="009229E3">
      <w:pPr>
        <w:spacing w:after="0" w:line="240" w:lineRule="auto"/>
        <w:ind w:left="5103"/>
        <w:jc w:val="center"/>
        <w:rPr>
          <w:rFonts w:ascii="Arial Narrow" w:hAnsi="Arial Narrow" w:cs="Arial"/>
          <w:b/>
          <w:lang w:val="en-GB"/>
        </w:rPr>
      </w:pPr>
    </w:p>
    <w:p w:rsidR="009229E3" w:rsidRPr="009229E3" w:rsidRDefault="009229E3" w:rsidP="009229E3">
      <w:pPr>
        <w:spacing w:after="0" w:line="240" w:lineRule="auto"/>
        <w:ind w:left="5103"/>
        <w:jc w:val="center"/>
        <w:rPr>
          <w:rFonts w:ascii="Arial Narrow" w:hAnsi="Arial Narrow" w:cs="Arial"/>
          <w:b/>
          <w:lang w:val="en-GB"/>
        </w:rPr>
      </w:pPr>
    </w:p>
    <w:p w:rsidR="009229E3" w:rsidRPr="009229E3" w:rsidRDefault="009229E3" w:rsidP="009229E3">
      <w:pPr>
        <w:spacing w:after="0" w:line="240" w:lineRule="auto"/>
        <w:ind w:left="5103"/>
        <w:rPr>
          <w:rFonts w:ascii="Arial Narrow" w:hAnsi="Arial Narrow" w:cs="Arial"/>
          <w:b/>
          <w:iCs/>
          <w:color w:val="000000"/>
          <w:u w:val="single"/>
          <w:lang w:val="en-GB"/>
        </w:rPr>
      </w:pPr>
      <w:r w:rsidRPr="009229E3">
        <w:rPr>
          <w:rFonts w:ascii="Arial Narrow" w:hAnsi="Arial Narrow" w:cs="Arial"/>
          <w:b/>
          <w:iCs/>
          <w:color w:val="000000"/>
          <w:lang w:val="en-GB"/>
        </w:rPr>
        <w:t xml:space="preserve">                       </w:t>
      </w:r>
      <w:r w:rsidRPr="009229E3">
        <w:rPr>
          <w:rFonts w:ascii="Arial Narrow" w:hAnsi="Arial Narrow" w:cs="Arial"/>
          <w:b/>
          <w:iCs/>
          <w:color w:val="000000"/>
          <w:u w:val="single"/>
          <w:lang w:val="en-GB"/>
        </w:rPr>
        <w:t>Jean-Paul SIMO NJONOU</w:t>
      </w:r>
    </w:p>
    <w:p w:rsidR="009229E3" w:rsidRPr="009229E3" w:rsidRDefault="009229E3" w:rsidP="009229E3">
      <w:pPr>
        <w:spacing w:after="0" w:line="240" w:lineRule="auto"/>
        <w:ind w:left="5103"/>
        <w:rPr>
          <w:rFonts w:ascii="Arial Narrow" w:hAnsi="Arial Narrow" w:cs="Arial"/>
          <w:b/>
          <w:bCs/>
          <w:u w:val="single"/>
          <w:lang w:val="en-US"/>
        </w:rPr>
      </w:pPr>
    </w:p>
    <w:p w:rsidR="009229E3" w:rsidRPr="009229E3" w:rsidRDefault="009229E3" w:rsidP="009229E3">
      <w:pPr>
        <w:spacing w:after="0" w:line="240" w:lineRule="auto"/>
        <w:ind w:left="540"/>
        <w:jc w:val="both"/>
        <w:rPr>
          <w:rFonts w:ascii="Arial Narrow" w:hAnsi="Arial Narrow" w:cs="Arial"/>
          <w:lang w:val="en-GB" w:eastAsia="fr-FR"/>
        </w:rPr>
      </w:pPr>
      <w:r w:rsidRPr="009229E3">
        <w:rPr>
          <w:rFonts w:ascii="Arial Narrow" w:hAnsi="Arial Narrow" w:cs="Arial"/>
          <w:lang w:val="en-GB" w:eastAsia="fr-FR"/>
        </w:rPr>
        <w:t xml:space="preserve">Copies: MINMAP </w:t>
      </w:r>
    </w:p>
    <w:p w:rsidR="009229E3" w:rsidRPr="009229E3" w:rsidRDefault="009229E3" w:rsidP="009229E3">
      <w:pPr>
        <w:spacing w:after="0" w:line="240" w:lineRule="auto"/>
        <w:ind w:left="1260"/>
        <w:jc w:val="both"/>
        <w:rPr>
          <w:rFonts w:ascii="Arial Narrow" w:hAnsi="Arial Narrow" w:cs="Arial"/>
          <w:lang w:val="en-GB" w:eastAsia="fr-FR"/>
        </w:rPr>
      </w:pPr>
      <w:r w:rsidRPr="009229E3">
        <w:rPr>
          <w:rFonts w:ascii="Arial Narrow" w:hAnsi="Arial Narrow" w:cs="Arial"/>
          <w:lang w:val="en-GB" w:eastAsia="fr-FR"/>
        </w:rPr>
        <w:t xml:space="preserve">ARMP </w:t>
      </w:r>
    </w:p>
    <w:p w:rsidR="009229E3" w:rsidRPr="009229E3" w:rsidRDefault="009229E3" w:rsidP="009229E3">
      <w:pPr>
        <w:spacing w:after="0" w:line="240" w:lineRule="auto"/>
        <w:ind w:left="1260"/>
        <w:jc w:val="both"/>
        <w:rPr>
          <w:rFonts w:ascii="Arial Narrow" w:hAnsi="Arial Narrow" w:cs="Arial"/>
          <w:lang w:val="en-GB" w:eastAsia="fr-FR"/>
        </w:rPr>
      </w:pPr>
      <w:r w:rsidRPr="009229E3">
        <w:rPr>
          <w:rFonts w:ascii="Arial Narrow" w:hAnsi="Arial Narrow" w:cs="Arial"/>
          <w:lang w:val="en-GB" w:eastAsia="fr-FR"/>
        </w:rPr>
        <w:t>SONARA Internal Tender’s Board (CIPM)</w:t>
      </w:r>
    </w:p>
    <w:p w:rsidR="009229E3" w:rsidRPr="009229E3" w:rsidRDefault="009229E3" w:rsidP="009229E3">
      <w:pPr>
        <w:spacing w:after="0" w:line="240" w:lineRule="auto"/>
        <w:ind w:left="1260"/>
        <w:jc w:val="both"/>
        <w:rPr>
          <w:rFonts w:ascii="Arial Narrow" w:hAnsi="Arial Narrow" w:cs="Arial"/>
          <w:lang w:val="en-GB" w:eastAsia="fr-FR"/>
        </w:rPr>
      </w:pPr>
      <w:r w:rsidRPr="009229E3">
        <w:rPr>
          <w:rFonts w:ascii="Arial Narrow" w:hAnsi="Arial Narrow" w:cs="Arial"/>
          <w:lang w:val="en-GB" w:eastAsia="fr-FR"/>
        </w:rPr>
        <w:t>DMAR (for posting and other publications)</w:t>
      </w:r>
    </w:p>
    <w:p w:rsidR="009229E3" w:rsidRPr="009229E3" w:rsidRDefault="009229E3" w:rsidP="009229E3">
      <w:pPr>
        <w:spacing w:after="0" w:line="240" w:lineRule="auto"/>
        <w:rPr>
          <w:lang w:val="en-US"/>
        </w:rPr>
      </w:pPr>
    </w:p>
    <w:p w:rsidR="009229E3" w:rsidRPr="009229E3" w:rsidRDefault="009229E3" w:rsidP="009229E3">
      <w:pPr>
        <w:spacing w:after="0" w:line="240" w:lineRule="auto"/>
        <w:ind w:left="5103"/>
        <w:rPr>
          <w:rFonts w:ascii="Arial Narrow" w:hAnsi="Arial Narrow" w:cs="Arial"/>
          <w:b/>
          <w:bCs/>
          <w:u w:val="single"/>
          <w:lang w:val="en-US"/>
        </w:rPr>
      </w:pPr>
    </w:p>
    <w:p w:rsidR="009229E3" w:rsidRPr="009229E3" w:rsidRDefault="009229E3" w:rsidP="009229E3">
      <w:pPr>
        <w:spacing w:after="0" w:line="240" w:lineRule="auto"/>
        <w:ind w:left="5103"/>
        <w:rPr>
          <w:rFonts w:ascii="Arial Narrow" w:hAnsi="Arial Narrow" w:cs="Arial"/>
          <w:b/>
          <w:bCs/>
          <w:u w:val="single"/>
          <w:lang w:val="en-US"/>
        </w:rPr>
      </w:pPr>
    </w:p>
    <w:p w:rsidR="009229E3" w:rsidRDefault="009229E3" w:rsidP="009229E3"/>
    <w:p w:rsidR="009229E3" w:rsidRDefault="009229E3" w:rsidP="009229E3"/>
    <w:p w:rsidR="009229E3" w:rsidRDefault="009229E3" w:rsidP="009229E3"/>
    <w:p w:rsidR="009229E3" w:rsidRDefault="009229E3" w:rsidP="009229E3"/>
    <w:p w:rsidR="009229E3" w:rsidRDefault="009229E3" w:rsidP="009229E3"/>
    <w:sectPr w:rsidR="00922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C53"/>
    <w:multiLevelType w:val="hybridMultilevel"/>
    <w:tmpl w:val="B1D6D5A8"/>
    <w:lvl w:ilvl="0" w:tplc="51C6B036">
      <w:start w:val="1"/>
      <w:numFmt w:val="lowerLetter"/>
      <w:lvlText w:val="(%1)"/>
      <w:lvlJc w:val="left"/>
      <w:pPr>
        <w:ind w:left="786" w:hanging="360"/>
      </w:pPr>
      <w:rPr>
        <w:rFonts w:hint="default"/>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1537179"/>
    <w:multiLevelType w:val="hybridMultilevel"/>
    <w:tmpl w:val="E30270A8"/>
    <w:lvl w:ilvl="0" w:tplc="040C0005">
      <w:start w:val="5"/>
      <w:numFmt w:val="bullet"/>
      <w:lvlText w:val="-"/>
      <w:lvlJc w:val="left"/>
      <w:pPr>
        <w:ind w:left="1146" w:hanging="360"/>
      </w:pPr>
      <w:rPr>
        <w:rFonts w:ascii="Arial Narrow" w:eastAsia="Times New Roman" w:hAnsi="Arial Narrow"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1BA40C2A"/>
    <w:multiLevelType w:val="hybridMultilevel"/>
    <w:tmpl w:val="97C8604C"/>
    <w:lvl w:ilvl="0" w:tplc="040C0005">
      <w:start w:val="5"/>
      <w:numFmt w:val="bullet"/>
      <w:lvlText w:val="-"/>
      <w:lvlJc w:val="left"/>
      <w:pPr>
        <w:ind w:left="1146" w:hanging="360"/>
      </w:pPr>
      <w:rPr>
        <w:rFonts w:ascii="Arial Narrow" w:eastAsia="Times New Roman" w:hAnsi="Arial Narrow"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5E775261"/>
    <w:multiLevelType w:val="hybridMultilevel"/>
    <w:tmpl w:val="C5D4F0FA"/>
    <w:lvl w:ilvl="0" w:tplc="0BA4EC8E">
      <w:start w:val="1"/>
      <w:numFmt w:val="lowerLetter"/>
      <w:lvlText w:val="(%1)"/>
      <w:lvlJc w:val="left"/>
      <w:pPr>
        <w:ind w:left="785" w:hanging="360"/>
      </w:pPr>
      <w:rPr>
        <w:rFonts w:hint="default"/>
        <w:u w:val="none"/>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67BF5BC7"/>
    <w:multiLevelType w:val="hybridMultilevel"/>
    <w:tmpl w:val="79401A90"/>
    <w:lvl w:ilvl="0" w:tplc="C4BE4736">
      <w:numFmt w:val="bullet"/>
      <w:lvlText w:val=""/>
      <w:lvlJc w:val="left"/>
      <w:pPr>
        <w:tabs>
          <w:tab w:val="num" w:pos="1211"/>
        </w:tabs>
        <w:ind w:left="1211" w:hanging="360"/>
      </w:pPr>
      <w:rPr>
        <w:rFonts w:ascii="Symbol" w:eastAsia="Times New Roman" w:hAnsi="Symbol" w:cs="Tahoma" w:hint="default"/>
        <w:b/>
      </w:rPr>
    </w:lvl>
    <w:lvl w:ilvl="1" w:tplc="040C0003">
      <w:start w:val="1"/>
      <w:numFmt w:val="bullet"/>
      <w:lvlText w:val="o"/>
      <w:lvlJc w:val="left"/>
      <w:pPr>
        <w:tabs>
          <w:tab w:val="num" w:pos="1211"/>
        </w:tabs>
        <w:ind w:left="1211" w:hanging="360"/>
      </w:pPr>
      <w:rPr>
        <w:rFonts w:ascii="Courier New" w:hAnsi="Courier New" w:cs="Courier New" w:hint="default"/>
      </w:rPr>
    </w:lvl>
    <w:lvl w:ilvl="2" w:tplc="040C0005">
      <w:start w:val="1"/>
      <w:numFmt w:val="bullet"/>
      <w:lvlText w:val=""/>
      <w:lvlJc w:val="left"/>
      <w:pPr>
        <w:tabs>
          <w:tab w:val="num" w:pos="1931"/>
        </w:tabs>
        <w:ind w:left="1931" w:hanging="360"/>
      </w:pPr>
      <w:rPr>
        <w:rFonts w:ascii="Wingdings" w:hAnsi="Wingdings" w:hint="default"/>
      </w:rPr>
    </w:lvl>
    <w:lvl w:ilvl="3" w:tplc="040C0001">
      <w:start w:val="1"/>
      <w:numFmt w:val="bullet"/>
      <w:lvlText w:val=""/>
      <w:lvlJc w:val="left"/>
      <w:pPr>
        <w:tabs>
          <w:tab w:val="num" w:pos="2651"/>
        </w:tabs>
        <w:ind w:left="2651" w:hanging="360"/>
      </w:pPr>
      <w:rPr>
        <w:rFonts w:ascii="Symbol" w:hAnsi="Symbol" w:hint="default"/>
      </w:rPr>
    </w:lvl>
    <w:lvl w:ilvl="4" w:tplc="040C0003">
      <w:start w:val="1"/>
      <w:numFmt w:val="bullet"/>
      <w:lvlText w:val="o"/>
      <w:lvlJc w:val="left"/>
      <w:pPr>
        <w:tabs>
          <w:tab w:val="num" w:pos="3371"/>
        </w:tabs>
        <w:ind w:left="3371" w:hanging="360"/>
      </w:pPr>
      <w:rPr>
        <w:rFonts w:ascii="Courier New" w:hAnsi="Courier New" w:cs="Courier New" w:hint="default"/>
      </w:rPr>
    </w:lvl>
    <w:lvl w:ilvl="5" w:tplc="040C0005">
      <w:start w:val="1"/>
      <w:numFmt w:val="bullet"/>
      <w:lvlText w:val=""/>
      <w:lvlJc w:val="left"/>
      <w:pPr>
        <w:tabs>
          <w:tab w:val="num" w:pos="4091"/>
        </w:tabs>
        <w:ind w:left="4091" w:hanging="360"/>
      </w:pPr>
      <w:rPr>
        <w:rFonts w:ascii="Wingdings" w:hAnsi="Wingdings" w:hint="default"/>
      </w:rPr>
    </w:lvl>
    <w:lvl w:ilvl="6" w:tplc="040C0001">
      <w:start w:val="1"/>
      <w:numFmt w:val="bullet"/>
      <w:lvlText w:val=""/>
      <w:lvlJc w:val="left"/>
      <w:pPr>
        <w:tabs>
          <w:tab w:val="num" w:pos="4811"/>
        </w:tabs>
        <w:ind w:left="4811" w:hanging="360"/>
      </w:pPr>
      <w:rPr>
        <w:rFonts w:ascii="Symbol" w:hAnsi="Symbol" w:hint="default"/>
      </w:rPr>
    </w:lvl>
    <w:lvl w:ilvl="7" w:tplc="040C0003">
      <w:start w:val="1"/>
      <w:numFmt w:val="bullet"/>
      <w:lvlText w:val="o"/>
      <w:lvlJc w:val="left"/>
      <w:pPr>
        <w:tabs>
          <w:tab w:val="num" w:pos="5531"/>
        </w:tabs>
        <w:ind w:left="5531" w:hanging="360"/>
      </w:pPr>
      <w:rPr>
        <w:rFonts w:ascii="Courier New" w:hAnsi="Courier New" w:cs="Courier New" w:hint="default"/>
      </w:rPr>
    </w:lvl>
    <w:lvl w:ilvl="8" w:tplc="040C0005">
      <w:start w:val="1"/>
      <w:numFmt w:val="bullet"/>
      <w:lvlText w:val=""/>
      <w:lvlJc w:val="left"/>
      <w:pPr>
        <w:tabs>
          <w:tab w:val="num" w:pos="6251"/>
        </w:tabs>
        <w:ind w:left="6251" w:hanging="360"/>
      </w:pPr>
      <w:rPr>
        <w:rFonts w:ascii="Wingdings" w:hAnsi="Wingdings" w:hint="default"/>
      </w:rPr>
    </w:lvl>
  </w:abstractNum>
  <w:abstractNum w:abstractNumId="6" w15:restartNumberingAfterBreak="0">
    <w:nsid w:val="6A366595"/>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abstractNumId w:val="3"/>
  </w:num>
  <w:num w:numId="2">
    <w:abstractNumId w:val="5"/>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0"/>
  </w:num>
  <w:num w:numId="5">
    <w:abstractNumId w:val="1"/>
  </w:num>
  <w:num w:numId="6">
    <w:abstractNumId w:val="6"/>
  </w:num>
  <w:num w:numId="7">
    <w:abstractNumId w:val="7"/>
    <w:lvlOverride w:ilvl="0"/>
    <w:lvlOverride w:ilvl="1"/>
    <w:lvlOverride w:ilvl="2"/>
    <w:lvlOverride w:ilvl="3"/>
    <w:lvlOverride w:ilvl="4"/>
    <w:lvlOverride w:ilvl="5"/>
    <w:lvlOverride w:ilvl="6"/>
    <w:lvlOverride w:ilvl="7"/>
    <w:lvlOverride w:ilv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E3"/>
    <w:rsid w:val="009229E3"/>
    <w:rsid w:val="00F265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AEF5D5"/>
  <w15:chartTrackingRefBased/>
  <w15:docId w15:val="{844881F8-F9CF-49F8-9C72-C1248238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E3"/>
    <w:pPr>
      <w:spacing w:after="200" w:line="276" w:lineRule="auto"/>
    </w:pPr>
    <w:rPr>
      <w:rFonts w:ascii="Calibri" w:eastAsia="Times New Roman" w:hAnsi="Calibri" w:cs="Calibri"/>
    </w:rPr>
  </w:style>
  <w:style w:type="paragraph" w:styleId="Titre1">
    <w:name w:val="heading 1"/>
    <w:basedOn w:val="Normal"/>
    <w:next w:val="Normal"/>
    <w:link w:val="Titre1Car"/>
    <w:qFormat/>
    <w:rsid w:val="009229E3"/>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229E3"/>
    <w:rPr>
      <w:rFonts w:ascii="Arial" w:eastAsia="Times New Roman" w:hAnsi="Arial" w:cs="Arial"/>
      <w:b/>
      <w:bCs/>
      <w:sz w:val="32"/>
      <w:szCs w:val="24"/>
      <w:lang w:eastAsia="fr-FR"/>
    </w:rPr>
  </w:style>
  <w:style w:type="paragraph" w:customStyle="1" w:styleId="CarCarCarCarCarCar">
    <w:name w:val=" Car Car Car Car Car Car"/>
    <w:basedOn w:val="Normal"/>
    <w:autoRedefine/>
    <w:rsid w:val="009229E3"/>
    <w:pPr>
      <w:spacing w:after="0" w:line="20" w:lineRule="exact"/>
    </w:pPr>
    <w:rPr>
      <w:rFonts w:ascii="Bookman Old Style" w:hAnsi="Bookman Old Style" w:cs="Times New Roman"/>
      <w:sz w:val="24"/>
      <w:szCs w:val="24"/>
      <w:lang w:val="en-US"/>
    </w:rPr>
  </w:style>
  <w:style w:type="paragraph" w:customStyle="1" w:styleId="NormalDAO">
    <w:name w:val="NormalDAO"/>
    <w:basedOn w:val="Normal"/>
    <w:rsid w:val="009229E3"/>
    <w:pPr>
      <w:widowControl w:val="0"/>
      <w:suppressAutoHyphens/>
      <w:autoSpaceDE w:val="0"/>
      <w:autoSpaceDN w:val="0"/>
      <w:spacing w:after="0" w:line="240" w:lineRule="auto"/>
      <w:jc w:val="both"/>
      <w:textAlignment w:val="baseline"/>
    </w:pPr>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2868</Words>
  <Characters>15778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PRISO MPONDO Jean-Jules</dc:creator>
  <cp:keywords/>
  <dc:description/>
  <cp:lastModifiedBy>PRISO MPONDO Jean-Jules</cp:lastModifiedBy>
  <cp:revision>1</cp:revision>
  <dcterms:created xsi:type="dcterms:W3CDTF">2024-02-07T09:18:00Z</dcterms:created>
  <dcterms:modified xsi:type="dcterms:W3CDTF">2024-02-07T09:20:00Z</dcterms:modified>
</cp:coreProperties>
</file>